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FE" w:rsidRDefault="008E1DFE" w:rsidP="008E1DF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2930803</wp:posOffset>
            </wp:positionH>
            <wp:positionV relativeFrom="paragraph">
              <wp:posOffset>-165377</wp:posOffset>
            </wp:positionV>
            <wp:extent cx="571473" cy="689020"/>
            <wp:effectExtent l="19050" t="0" r="27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3" cy="6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FE" w:rsidRDefault="008E1DFE" w:rsidP="008E1DFE">
      <w:pPr>
        <w:ind w:left="6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</w:p>
    <w:p w:rsidR="008E1DFE" w:rsidRDefault="008E1DFE" w:rsidP="008E1DFE">
      <w:pPr>
        <w:ind w:left="6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</w:p>
    <w:p w:rsidR="00F65FCF" w:rsidRPr="00DA3151" w:rsidRDefault="00F65FCF" w:rsidP="00F65FCF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РОССИЙСКАЯ ФЕДЕРАЦИЯ</w:t>
      </w:r>
    </w:p>
    <w:p w:rsidR="00F65FCF" w:rsidRPr="00D4222A" w:rsidRDefault="00F65FCF" w:rsidP="00F65FCF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ИРКУТСКАЯ ОБЛАСТЬ</w:t>
      </w:r>
    </w:p>
    <w:p w:rsidR="00F65FCF" w:rsidRPr="00A00A0E" w:rsidRDefault="00F65FCF" w:rsidP="00F65FCF">
      <w:pPr>
        <w:jc w:val="center"/>
        <w:rPr>
          <w:bCs/>
          <w:sz w:val="28"/>
          <w:szCs w:val="28"/>
        </w:rPr>
      </w:pPr>
      <w:r w:rsidRPr="00A00A0E">
        <w:rPr>
          <w:bCs/>
          <w:sz w:val="28"/>
          <w:szCs w:val="28"/>
        </w:rPr>
        <w:t>Дума</w:t>
      </w:r>
    </w:p>
    <w:p w:rsidR="00F65FCF" w:rsidRPr="00A00A0E" w:rsidRDefault="00F65FCF" w:rsidP="00F65FCF">
      <w:pPr>
        <w:jc w:val="center"/>
        <w:rPr>
          <w:bCs/>
          <w:sz w:val="28"/>
          <w:szCs w:val="28"/>
        </w:rPr>
      </w:pPr>
      <w:r w:rsidRPr="00A00A0E">
        <w:rPr>
          <w:bCs/>
          <w:sz w:val="28"/>
          <w:szCs w:val="28"/>
        </w:rPr>
        <w:t>Зиминского муниципального района</w:t>
      </w:r>
    </w:p>
    <w:p w:rsidR="00F65FCF" w:rsidRDefault="00F65FCF" w:rsidP="00F65FCF">
      <w:pPr>
        <w:jc w:val="center"/>
        <w:rPr>
          <w:sz w:val="28"/>
          <w:szCs w:val="28"/>
        </w:rPr>
      </w:pPr>
      <w:r w:rsidRPr="005504BF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5504BF">
        <w:rPr>
          <w:sz w:val="28"/>
          <w:szCs w:val="28"/>
        </w:rPr>
        <w:t>созыва</w:t>
      </w:r>
    </w:p>
    <w:p w:rsidR="00F65FCF" w:rsidRPr="005504BF" w:rsidRDefault="00F65FCF" w:rsidP="00F65FCF">
      <w:pPr>
        <w:jc w:val="center"/>
        <w:rPr>
          <w:sz w:val="28"/>
          <w:szCs w:val="28"/>
        </w:rPr>
      </w:pPr>
    </w:p>
    <w:p w:rsidR="00F65FCF" w:rsidRPr="005504BF" w:rsidRDefault="00F65FCF" w:rsidP="00F65FCF">
      <w:pPr>
        <w:pStyle w:val="2"/>
        <w:rPr>
          <w:i w:val="0"/>
          <w:sz w:val="28"/>
          <w:szCs w:val="28"/>
        </w:rPr>
      </w:pPr>
      <w:r w:rsidRPr="005504BF">
        <w:rPr>
          <w:i w:val="0"/>
          <w:sz w:val="28"/>
          <w:szCs w:val="28"/>
        </w:rPr>
        <w:t>Р Е Ш Е Н И Е</w:t>
      </w:r>
    </w:p>
    <w:p w:rsidR="00F65FCF" w:rsidRPr="00DA3151" w:rsidRDefault="00F65FCF" w:rsidP="00F65FCF">
      <w:pPr>
        <w:rPr>
          <w:sz w:val="28"/>
          <w:szCs w:val="28"/>
        </w:rPr>
      </w:pPr>
    </w:p>
    <w:p w:rsidR="008E1DFE" w:rsidRDefault="00F65FCF" w:rsidP="00F65FCF">
      <w:pPr>
        <w:jc w:val="both"/>
      </w:pPr>
      <w:r>
        <w:t xml:space="preserve">                                                 </w:t>
      </w:r>
      <w:r w:rsidRPr="00745627">
        <w:t xml:space="preserve">от </w:t>
      </w:r>
      <w:r>
        <w:t xml:space="preserve">                                  </w:t>
      </w:r>
      <w:r w:rsidRPr="00745627">
        <w:t xml:space="preserve"> №</w:t>
      </w:r>
      <w:r>
        <w:t xml:space="preserve">    </w:t>
      </w:r>
      <w:r w:rsidRPr="00745627">
        <w:t xml:space="preserve">                           г. Зима</w:t>
      </w:r>
    </w:p>
    <w:p w:rsidR="008E1DFE" w:rsidRPr="00183D38" w:rsidRDefault="008E1DFE" w:rsidP="008E1DFE">
      <w:pPr>
        <w:pStyle w:val="1"/>
        <w:jc w:val="left"/>
        <w:rPr>
          <w:i w:val="0"/>
        </w:rPr>
      </w:pPr>
    </w:p>
    <w:p w:rsidR="00637B98" w:rsidRDefault="008E1DFE" w:rsidP="008E1DFE">
      <w:pPr>
        <w:pStyle w:val="1"/>
        <w:jc w:val="left"/>
        <w:rPr>
          <w:i w:val="0"/>
          <w:sz w:val="24"/>
        </w:rPr>
      </w:pPr>
      <w:r w:rsidRPr="001D76AB">
        <w:rPr>
          <w:i w:val="0"/>
          <w:sz w:val="24"/>
        </w:rPr>
        <w:t xml:space="preserve">Об утверждении </w:t>
      </w:r>
      <w:r w:rsidR="00B81061" w:rsidRPr="001D76AB">
        <w:rPr>
          <w:i w:val="0"/>
          <w:sz w:val="24"/>
        </w:rPr>
        <w:t>П</w:t>
      </w:r>
      <w:r w:rsidRPr="001D76AB">
        <w:rPr>
          <w:i w:val="0"/>
          <w:sz w:val="24"/>
        </w:rPr>
        <w:t>орядка</w:t>
      </w:r>
      <w:r w:rsidR="007E0EA4" w:rsidRPr="001D76AB">
        <w:rPr>
          <w:i w:val="0"/>
          <w:sz w:val="24"/>
        </w:rPr>
        <w:t xml:space="preserve"> </w:t>
      </w:r>
      <w:r w:rsidRPr="001D76AB">
        <w:rPr>
          <w:i w:val="0"/>
          <w:sz w:val="24"/>
        </w:rPr>
        <w:t>ведени</w:t>
      </w:r>
      <w:r w:rsidR="00C61556" w:rsidRPr="001D76AB">
        <w:rPr>
          <w:i w:val="0"/>
          <w:sz w:val="24"/>
        </w:rPr>
        <w:t>я</w:t>
      </w:r>
      <w:r w:rsidRPr="001D76AB">
        <w:rPr>
          <w:i w:val="0"/>
          <w:sz w:val="24"/>
        </w:rPr>
        <w:t xml:space="preserve"> реестра </w:t>
      </w:r>
    </w:p>
    <w:p w:rsidR="00637B98" w:rsidRDefault="008E1DFE" w:rsidP="008E1DFE">
      <w:pPr>
        <w:pStyle w:val="1"/>
        <w:jc w:val="left"/>
        <w:rPr>
          <w:i w:val="0"/>
          <w:sz w:val="24"/>
        </w:rPr>
      </w:pPr>
      <w:r w:rsidRPr="001D76AB">
        <w:rPr>
          <w:i w:val="0"/>
          <w:sz w:val="24"/>
        </w:rPr>
        <w:t>муниципального имущества</w:t>
      </w:r>
      <w:r w:rsidR="00637B98">
        <w:rPr>
          <w:i w:val="0"/>
          <w:sz w:val="24"/>
        </w:rPr>
        <w:t xml:space="preserve"> </w:t>
      </w:r>
      <w:r w:rsidRPr="001D76AB">
        <w:rPr>
          <w:i w:val="0"/>
          <w:sz w:val="24"/>
        </w:rPr>
        <w:t>Зиминского</w:t>
      </w:r>
      <w:r w:rsidR="007E0EA4" w:rsidRPr="001D76AB">
        <w:rPr>
          <w:i w:val="0"/>
          <w:sz w:val="24"/>
        </w:rPr>
        <w:t xml:space="preserve"> </w:t>
      </w:r>
    </w:p>
    <w:p w:rsidR="008E1DFE" w:rsidRPr="00F65FCF" w:rsidRDefault="008E1DFE" w:rsidP="008E1DFE">
      <w:pPr>
        <w:pStyle w:val="1"/>
        <w:jc w:val="left"/>
        <w:rPr>
          <w:i w:val="0"/>
          <w:sz w:val="24"/>
        </w:rPr>
      </w:pPr>
      <w:r w:rsidRPr="001D76AB">
        <w:rPr>
          <w:i w:val="0"/>
          <w:sz w:val="24"/>
        </w:rPr>
        <w:t>районного муниципального образования</w:t>
      </w:r>
      <w:r w:rsidRPr="00F65FCF">
        <w:rPr>
          <w:i w:val="0"/>
          <w:sz w:val="24"/>
        </w:rPr>
        <w:t xml:space="preserve"> </w:t>
      </w:r>
    </w:p>
    <w:p w:rsidR="007733E4" w:rsidRPr="00F65FCF" w:rsidRDefault="007733E4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3E4" w:rsidRPr="00B50F2B" w:rsidRDefault="007733E4" w:rsidP="00773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F2B">
        <w:rPr>
          <w:rFonts w:ascii="Times New Roman" w:hAnsi="Times New Roman" w:cs="Times New Roman"/>
          <w:sz w:val="24"/>
          <w:szCs w:val="24"/>
        </w:rPr>
        <w:t xml:space="preserve">В целях совершенствования порядка учета муниципального имущества и ведения реестра муниципального имущества </w:t>
      </w:r>
      <w:r w:rsidR="008E1DFE" w:rsidRPr="00B50F2B">
        <w:rPr>
          <w:rFonts w:ascii="Times New Roman" w:hAnsi="Times New Roman" w:cs="Times New Roman"/>
          <w:sz w:val="24"/>
          <w:szCs w:val="24"/>
        </w:rPr>
        <w:t>Зиминского</w:t>
      </w:r>
      <w:r w:rsidRPr="00B50F2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образования, а также обеспечения полноты и достоверности содержащихся в реестре сведений о муниципальном имуществе, руководствуясь</w:t>
      </w:r>
      <w:r w:rsidR="0025652B" w:rsidRPr="00B50F2B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E412BA" w:rsidRPr="00B50F2B">
        <w:rPr>
          <w:rFonts w:ascii="Times New Roman" w:hAnsi="Times New Roman" w:cs="Times New Roman"/>
          <w:sz w:val="24"/>
          <w:szCs w:val="24"/>
        </w:rPr>
        <w:t>ями 15,</w:t>
      </w:r>
      <w:r w:rsidR="0025652B" w:rsidRPr="00B50F2B">
        <w:rPr>
          <w:rFonts w:ascii="Times New Roman" w:hAnsi="Times New Roman" w:cs="Times New Roman"/>
          <w:sz w:val="24"/>
          <w:szCs w:val="24"/>
        </w:rPr>
        <w:t xml:space="preserve"> 51</w:t>
      </w:r>
      <w:r w:rsidRPr="00B50F2B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25652B" w:rsidRPr="00B50F2B">
        <w:rPr>
          <w:rFonts w:ascii="Times New Roman" w:hAnsi="Times New Roman" w:cs="Times New Roman"/>
          <w:sz w:val="24"/>
          <w:szCs w:val="24"/>
        </w:rPr>
        <w:t>ого</w:t>
      </w:r>
      <w:r w:rsidRPr="00B50F2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50F2B">
          <w:rPr>
            <w:rFonts w:ascii="Times New Roman" w:hAnsi="Times New Roman" w:cs="Times New Roman"/>
            <w:sz w:val="24"/>
            <w:szCs w:val="24"/>
          </w:rPr>
          <w:t>закон</w:t>
        </w:r>
        <w:r w:rsidR="0025652B" w:rsidRPr="00B50F2B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B50F2B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627C7C" w:rsidRPr="00B50F2B">
        <w:rPr>
          <w:rFonts w:ascii="Times New Roman" w:hAnsi="Times New Roman" w:cs="Times New Roman"/>
          <w:sz w:val="24"/>
          <w:szCs w:val="24"/>
        </w:rPr>
        <w:t>№</w:t>
      </w:r>
      <w:r w:rsidRPr="00B50F2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F65FCF" w:rsidRPr="00B50F2B">
        <w:rPr>
          <w:rFonts w:ascii="Times New Roman" w:hAnsi="Times New Roman" w:cs="Times New Roman"/>
          <w:sz w:val="24"/>
          <w:szCs w:val="24"/>
        </w:rPr>
        <w:t>«</w:t>
      </w:r>
      <w:r w:rsidRPr="00B50F2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65FCF" w:rsidRPr="00B50F2B">
        <w:rPr>
          <w:rFonts w:ascii="Times New Roman" w:hAnsi="Times New Roman" w:cs="Times New Roman"/>
          <w:sz w:val="24"/>
          <w:szCs w:val="24"/>
        </w:rPr>
        <w:t>»</w:t>
      </w:r>
      <w:r w:rsidRPr="00B50F2B">
        <w:rPr>
          <w:rFonts w:ascii="Times New Roman" w:hAnsi="Times New Roman" w:cs="Times New Roman"/>
          <w:sz w:val="24"/>
          <w:szCs w:val="24"/>
        </w:rPr>
        <w:t xml:space="preserve">, </w:t>
      </w:r>
      <w:r w:rsidR="00925369" w:rsidRPr="00B50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</w:t>
      </w:r>
      <w:r w:rsidR="000E1E5C" w:rsidRPr="00B50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ом</w:t>
      </w:r>
      <w:r w:rsidR="00925369" w:rsidRPr="00B50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Минфина России от 10.10.2023 № 163н «Об утверждении Порядка ведения органами местного самоуправления реестров муниципального имущества»</w:t>
      </w:r>
      <w:r w:rsidR="00691E61" w:rsidRPr="00B50F2B">
        <w:rPr>
          <w:rFonts w:ascii="Times New Roman" w:hAnsi="Times New Roman" w:cs="Times New Roman"/>
          <w:sz w:val="24"/>
          <w:szCs w:val="24"/>
        </w:rPr>
        <w:t xml:space="preserve">, </w:t>
      </w:r>
      <w:r w:rsidR="00F65FCF" w:rsidRPr="00B50F2B">
        <w:rPr>
          <w:rFonts w:ascii="Times New Roman" w:hAnsi="Times New Roman" w:cs="Times New Roman"/>
          <w:sz w:val="24"/>
          <w:szCs w:val="24"/>
        </w:rPr>
        <w:t>статьями</w:t>
      </w:r>
      <w:r w:rsidR="00C61556" w:rsidRPr="00B50F2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E1DFE" w:rsidRPr="00B50F2B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B50F2B">
        <w:rPr>
          <w:rFonts w:ascii="Times New Roman" w:hAnsi="Times New Roman" w:cs="Times New Roman"/>
          <w:sz w:val="24"/>
          <w:szCs w:val="24"/>
        </w:rPr>
        <w:t xml:space="preserve">, </w:t>
      </w:r>
      <w:r w:rsidR="008E1DFE" w:rsidRPr="00B50F2B">
        <w:rPr>
          <w:rFonts w:ascii="Times New Roman" w:hAnsi="Times New Roman" w:cs="Times New Roman"/>
          <w:sz w:val="24"/>
          <w:szCs w:val="24"/>
        </w:rPr>
        <w:t xml:space="preserve">47 </w:t>
      </w:r>
      <w:r w:rsidRPr="00B50F2B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8E1DFE" w:rsidRPr="00B50F2B"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образования, Дума Зиминского муниципального </w:t>
      </w:r>
      <w:r w:rsidRPr="00B50F2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E1DFE" w:rsidRPr="00B50F2B">
        <w:rPr>
          <w:rFonts w:ascii="Times New Roman" w:hAnsi="Times New Roman" w:cs="Times New Roman"/>
          <w:sz w:val="24"/>
          <w:szCs w:val="24"/>
        </w:rPr>
        <w:t>а</w:t>
      </w:r>
    </w:p>
    <w:p w:rsidR="008E1DFE" w:rsidRPr="00F65FCF" w:rsidRDefault="008E1DFE" w:rsidP="00773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DFE" w:rsidRDefault="008E1DFE" w:rsidP="00DB47D5">
      <w:pPr>
        <w:jc w:val="center"/>
      </w:pPr>
      <w:r w:rsidRPr="00F65FCF">
        <w:t>Р Е Ш И Л А:</w:t>
      </w:r>
    </w:p>
    <w:p w:rsidR="00F65FCF" w:rsidRPr="00F65FCF" w:rsidRDefault="00F65FCF" w:rsidP="00DB47D5">
      <w:pPr>
        <w:jc w:val="center"/>
      </w:pPr>
    </w:p>
    <w:p w:rsidR="007733E4" w:rsidRPr="00F65FCF" w:rsidRDefault="007733E4" w:rsidP="008D7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FCF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7" w:history="1">
        <w:r w:rsidRPr="007E0EA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7E0EA4" w:rsidRPr="007E0EA4">
        <w:rPr>
          <w:rFonts w:ascii="Times New Roman" w:hAnsi="Times New Roman" w:cs="Times New Roman"/>
          <w:sz w:val="24"/>
          <w:szCs w:val="24"/>
        </w:rPr>
        <w:t xml:space="preserve"> </w:t>
      </w:r>
      <w:r w:rsidRPr="007E0EA4">
        <w:rPr>
          <w:rFonts w:ascii="Times New Roman" w:hAnsi="Times New Roman" w:cs="Times New Roman"/>
          <w:sz w:val="24"/>
          <w:szCs w:val="24"/>
        </w:rPr>
        <w:t>ведения р</w:t>
      </w:r>
      <w:r w:rsidRPr="00F65FCF">
        <w:rPr>
          <w:rFonts w:ascii="Times New Roman" w:hAnsi="Times New Roman" w:cs="Times New Roman"/>
          <w:sz w:val="24"/>
          <w:szCs w:val="24"/>
        </w:rPr>
        <w:t xml:space="preserve">еестра муниципального имущества </w:t>
      </w:r>
      <w:r w:rsidR="008E1DFE" w:rsidRPr="00F65FCF">
        <w:rPr>
          <w:rFonts w:ascii="Times New Roman" w:hAnsi="Times New Roman" w:cs="Times New Roman"/>
          <w:sz w:val="24"/>
          <w:szCs w:val="24"/>
        </w:rPr>
        <w:t>Зиминского</w:t>
      </w:r>
      <w:r w:rsidRPr="00F65FC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образования.</w:t>
      </w:r>
    </w:p>
    <w:p w:rsidR="007733E4" w:rsidRPr="00F65FCF" w:rsidRDefault="007733E4" w:rsidP="008D799B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FCF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9" w:history="1">
        <w:r w:rsidRPr="00F65FCF">
          <w:rPr>
            <w:rFonts w:ascii="Times New Roman" w:hAnsi="Times New Roman" w:cs="Times New Roman"/>
            <w:sz w:val="24"/>
            <w:szCs w:val="24"/>
          </w:rPr>
          <w:t>решен</w:t>
        </w:r>
        <w:r w:rsidR="00627C7C" w:rsidRPr="00F65FCF">
          <w:rPr>
            <w:rFonts w:ascii="Times New Roman" w:hAnsi="Times New Roman" w:cs="Times New Roman"/>
            <w:sz w:val="24"/>
            <w:szCs w:val="24"/>
          </w:rPr>
          <w:t>ие</w:t>
        </w:r>
      </w:hyperlink>
      <w:r w:rsidRPr="00F65FCF">
        <w:rPr>
          <w:rFonts w:ascii="Times New Roman" w:hAnsi="Times New Roman" w:cs="Times New Roman"/>
          <w:sz w:val="24"/>
          <w:szCs w:val="24"/>
        </w:rPr>
        <w:t xml:space="preserve"> Думы </w:t>
      </w:r>
      <w:r w:rsidR="008E1DFE" w:rsidRPr="00F65FCF">
        <w:rPr>
          <w:rFonts w:ascii="Times New Roman" w:hAnsi="Times New Roman" w:cs="Times New Roman"/>
          <w:sz w:val="24"/>
          <w:szCs w:val="24"/>
        </w:rPr>
        <w:t xml:space="preserve">Зиминского </w:t>
      </w:r>
      <w:r w:rsidR="00B81061" w:rsidRPr="00F65FCF">
        <w:rPr>
          <w:rFonts w:ascii="Times New Roman" w:hAnsi="Times New Roman" w:cs="Times New Roman"/>
          <w:sz w:val="24"/>
          <w:szCs w:val="24"/>
        </w:rPr>
        <w:t>муниципального</w:t>
      </w:r>
      <w:r w:rsidRPr="00F65FC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AD60A2">
        <w:rPr>
          <w:rFonts w:ascii="Times New Roman" w:hAnsi="Times New Roman" w:cs="Times New Roman"/>
          <w:sz w:val="24"/>
          <w:szCs w:val="24"/>
        </w:rPr>
        <w:t>21</w:t>
      </w:r>
      <w:r w:rsidRPr="00F65FCF">
        <w:rPr>
          <w:rFonts w:ascii="Times New Roman" w:hAnsi="Times New Roman" w:cs="Times New Roman"/>
          <w:sz w:val="24"/>
          <w:szCs w:val="24"/>
        </w:rPr>
        <w:t>.</w:t>
      </w:r>
      <w:r w:rsidR="00AD60A2">
        <w:rPr>
          <w:rFonts w:ascii="Times New Roman" w:hAnsi="Times New Roman" w:cs="Times New Roman"/>
          <w:sz w:val="24"/>
          <w:szCs w:val="24"/>
        </w:rPr>
        <w:t>06</w:t>
      </w:r>
      <w:r w:rsidRPr="00F65FCF">
        <w:rPr>
          <w:rFonts w:ascii="Times New Roman" w:hAnsi="Times New Roman" w:cs="Times New Roman"/>
          <w:sz w:val="24"/>
          <w:szCs w:val="24"/>
        </w:rPr>
        <w:t>.20</w:t>
      </w:r>
      <w:r w:rsidR="00AD60A2">
        <w:rPr>
          <w:rFonts w:ascii="Times New Roman" w:hAnsi="Times New Roman" w:cs="Times New Roman"/>
          <w:sz w:val="24"/>
          <w:szCs w:val="24"/>
        </w:rPr>
        <w:t>23</w:t>
      </w:r>
      <w:r w:rsidRPr="00F65FCF">
        <w:rPr>
          <w:rFonts w:ascii="Times New Roman" w:hAnsi="Times New Roman" w:cs="Times New Roman"/>
          <w:sz w:val="24"/>
          <w:szCs w:val="24"/>
        </w:rPr>
        <w:t xml:space="preserve"> </w:t>
      </w:r>
      <w:r w:rsidR="00627C7C" w:rsidRPr="00F65FCF">
        <w:rPr>
          <w:rFonts w:ascii="Times New Roman" w:hAnsi="Times New Roman" w:cs="Times New Roman"/>
          <w:sz w:val="24"/>
          <w:szCs w:val="24"/>
        </w:rPr>
        <w:t>№</w:t>
      </w:r>
      <w:r w:rsidRPr="00F65FCF">
        <w:rPr>
          <w:rFonts w:ascii="Times New Roman" w:hAnsi="Times New Roman" w:cs="Times New Roman"/>
          <w:sz w:val="24"/>
          <w:szCs w:val="24"/>
        </w:rPr>
        <w:t xml:space="preserve"> </w:t>
      </w:r>
      <w:r w:rsidR="00AD60A2">
        <w:rPr>
          <w:rFonts w:ascii="Times New Roman" w:hAnsi="Times New Roman" w:cs="Times New Roman"/>
          <w:sz w:val="24"/>
          <w:szCs w:val="24"/>
        </w:rPr>
        <w:t>281</w:t>
      </w:r>
      <w:r w:rsidRPr="00F65FCF">
        <w:rPr>
          <w:rFonts w:ascii="Times New Roman" w:hAnsi="Times New Roman" w:cs="Times New Roman"/>
          <w:sz w:val="24"/>
          <w:szCs w:val="24"/>
        </w:rPr>
        <w:t xml:space="preserve"> </w:t>
      </w:r>
      <w:r w:rsidR="008D799B">
        <w:rPr>
          <w:rFonts w:ascii="Times New Roman" w:hAnsi="Times New Roman" w:cs="Times New Roman"/>
          <w:sz w:val="24"/>
          <w:szCs w:val="24"/>
        </w:rPr>
        <w:t>«</w:t>
      </w:r>
      <w:r w:rsidR="00627C7C" w:rsidRPr="00F65FCF">
        <w:rPr>
          <w:rFonts w:ascii="Times New Roman" w:hAnsi="Times New Roman" w:cs="Times New Roman"/>
          <w:sz w:val="24"/>
          <w:szCs w:val="24"/>
        </w:rPr>
        <w:t>Об утверждении Порядка учета муниципального имущества и ведения реестра муниципального имущества Зиминского районного муниципального образования</w:t>
      </w:r>
      <w:r w:rsidR="008D799B">
        <w:rPr>
          <w:rFonts w:ascii="Times New Roman" w:hAnsi="Times New Roman" w:cs="Times New Roman"/>
          <w:sz w:val="24"/>
          <w:szCs w:val="24"/>
        </w:rPr>
        <w:t>»</w:t>
      </w:r>
      <w:r w:rsidR="008268B6" w:rsidRPr="00F65FCF">
        <w:rPr>
          <w:rFonts w:ascii="Times New Roman" w:hAnsi="Times New Roman" w:cs="Times New Roman"/>
          <w:sz w:val="24"/>
          <w:szCs w:val="24"/>
        </w:rPr>
        <w:t>.</w:t>
      </w:r>
    </w:p>
    <w:p w:rsidR="008E1DFE" w:rsidRPr="00F65FCF" w:rsidRDefault="007733E4" w:rsidP="008D799B">
      <w:pPr>
        <w:ind w:firstLine="540"/>
        <w:jc w:val="both"/>
      </w:pPr>
      <w:r w:rsidRPr="00F65FCF">
        <w:t xml:space="preserve">3. </w:t>
      </w:r>
      <w:r w:rsidR="003F1FC5">
        <w:t>Н</w:t>
      </w:r>
      <w:r w:rsidR="008E1DFE" w:rsidRPr="00F65FCF">
        <w:t>астоящее решение</w:t>
      </w:r>
      <w:r w:rsidR="003F1FC5">
        <w:t xml:space="preserve"> </w:t>
      </w:r>
      <w:r w:rsidR="003F1FC5" w:rsidRPr="00F65FCF">
        <w:t>опубликовать</w:t>
      </w:r>
      <w:r w:rsidR="008E1DFE" w:rsidRPr="00F65FCF">
        <w:t xml:space="preserve"> в </w:t>
      </w:r>
      <w:r w:rsidR="000520FC" w:rsidRPr="00F65FCF">
        <w:t>информационно-аналитическом, общественно-политическом еженедельнике</w:t>
      </w:r>
      <w:r w:rsidR="008E1DFE" w:rsidRPr="00F65FCF">
        <w:t xml:space="preserve"> «Вестник района» </w:t>
      </w:r>
      <w:bookmarkStart w:id="0" w:name="OLE_LINK1"/>
      <w:bookmarkStart w:id="1" w:name="OLE_LINK2"/>
      <w:r w:rsidR="008E1DFE" w:rsidRPr="00F65FCF">
        <w:t xml:space="preserve">и разместить на официальном сайте администрации Зиминского районного муниципального образования </w:t>
      </w:r>
      <w:hyperlink r:id="rId10" w:history="1">
        <w:r w:rsidR="008E1DFE" w:rsidRPr="008D799B">
          <w:rPr>
            <w:rStyle w:val="a3"/>
            <w:color w:val="auto"/>
            <w:u w:val="none"/>
            <w:lang w:val="en-US"/>
          </w:rPr>
          <w:t>www</w:t>
        </w:r>
        <w:r w:rsidR="008E1DFE" w:rsidRPr="008D799B">
          <w:rPr>
            <w:rStyle w:val="a3"/>
            <w:color w:val="auto"/>
            <w:u w:val="none"/>
          </w:rPr>
          <w:t>.</w:t>
        </w:r>
        <w:proofErr w:type="spellStart"/>
        <w:r w:rsidR="008E1DFE" w:rsidRPr="008D799B">
          <w:rPr>
            <w:rStyle w:val="a3"/>
            <w:color w:val="auto"/>
            <w:u w:val="none"/>
            <w:lang w:val="en-US"/>
          </w:rPr>
          <w:t>rzima</w:t>
        </w:r>
        <w:proofErr w:type="spellEnd"/>
        <w:r w:rsidR="008E1DFE" w:rsidRPr="008D799B">
          <w:rPr>
            <w:rStyle w:val="a3"/>
            <w:color w:val="auto"/>
            <w:u w:val="none"/>
          </w:rPr>
          <w:t>.</w:t>
        </w:r>
        <w:proofErr w:type="spellStart"/>
        <w:r w:rsidR="008E1DFE" w:rsidRPr="008D799B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8E1DFE" w:rsidRPr="008D799B">
        <w:t>.</w:t>
      </w:r>
    </w:p>
    <w:p w:rsidR="008E1DFE" w:rsidRPr="00F65FCF" w:rsidRDefault="008E1DFE" w:rsidP="008D7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FCF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r w:rsidR="0025652B">
        <w:rPr>
          <w:rFonts w:ascii="Times New Roman" w:hAnsi="Times New Roman" w:cs="Times New Roman"/>
          <w:sz w:val="24"/>
          <w:szCs w:val="24"/>
        </w:rPr>
        <w:t>после</w:t>
      </w:r>
      <w:r w:rsidRPr="00F65FCF">
        <w:rPr>
          <w:rFonts w:ascii="Times New Roman" w:hAnsi="Times New Roman" w:cs="Times New Roman"/>
          <w:sz w:val="24"/>
          <w:szCs w:val="24"/>
        </w:rPr>
        <w:t xml:space="preserve"> </w:t>
      </w:r>
      <w:r w:rsidR="00585CCA" w:rsidRPr="00F65FCF">
        <w:rPr>
          <w:rFonts w:ascii="Times New Roman" w:hAnsi="Times New Roman" w:cs="Times New Roman"/>
          <w:sz w:val="24"/>
          <w:szCs w:val="24"/>
        </w:rPr>
        <w:t>дня его</w:t>
      </w:r>
      <w:r w:rsidRPr="00F65FC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bookmarkEnd w:id="0"/>
    <w:bookmarkEnd w:id="1"/>
    <w:p w:rsidR="008E1DFE" w:rsidRPr="00F65FCF" w:rsidRDefault="008E1DFE" w:rsidP="008D799B">
      <w:pPr>
        <w:ind w:firstLine="540"/>
        <w:jc w:val="both"/>
      </w:pPr>
      <w:r w:rsidRPr="00F65FCF">
        <w:t xml:space="preserve">5. Контроль за исполнением настоящего решения возложить на председателя комитета по управлению муниципальным имуществом администрации Зиминского района </w:t>
      </w:r>
      <w:proofErr w:type="spellStart"/>
      <w:r w:rsidR="00AD60A2">
        <w:t>Залескову</w:t>
      </w:r>
      <w:proofErr w:type="spellEnd"/>
      <w:r w:rsidR="008D799B">
        <w:t xml:space="preserve"> Н.</w:t>
      </w:r>
      <w:r w:rsidRPr="00F65FCF">
        <w:t>В.</w:t>
      </w:r>
    </w:p>
    <w:p w:rsidR="008E1DFE" w:rsidRDefault="008E1DFE" w:rsidP="008E1DFE">
      <w:pPr>
        <w:jc w:val="both"/>
      </w:pPr>
    </w:p>
    <w:p w:rsidR="00F65FCF" w:rsidRPr="00F65FCF" w:rsidRDefault="00F65FCF" w:rsidP="008E1DFE">
      <w:pPr>
        <w:jc w:val="both"/>
      </w:pPr>
    </w:p>
    <w:p w:rsidR="006109C7" w:rsidRPr="00F65FCF" w:rsidRDefault="006109C7" w:rsidP="008E1DFE">
      <w:pPr>
        <w:jc w:val="both"/>
      </w:pPr>
    </w:p>
    <w:p w:rsidR="00F65FCF" w:rsidRDefault="008E1DFE" w:rsidP="00F65FCF">
      <w:pPr>
        <w:jc w:val="both"/>
      </w:pPr>
      <w:r w:rsidRPr="00F65FCF">
        <w:t xml:space="preserve"> </w:t>
      </w:r>
      <w:r w:rsidR="00F65FCF">
        <w:t xml:space="preserve">Мэр Зиминского районного муниципального образования                              Н.В. Никитина  </w:t>
      </w:r>
    </w:p>
    <w:p w:rsidR="00F65FCF" w:rsidRDefault="00F65FCF" w:rsidP="00F65FCF">
      <w:pPr>
        <w:jc w:val="both"/>
      </w:pPr>
      <w:r>
        <w:t xml:space="preserve"> </w:t>
      </w:r>
    </w:p>
    <w:p w:rsidR="00F65FCF" w:rsidRDefault="00F65FCF" w:rsidP="00F65FCF">
      <w:pPr>
        <w:jc w:val="both"/>
      </w:pPr>
    </w:p>
    <w:p w:rsidR="00F65FCF" w:rsidRDefault="00F65FCF" w:rsidP="00F65FCF">
      <w:pPr>
        <w:jc w:val="both"/>
      </w:pPr>
    </w:p>
    <w:p w:rsidR="008E1DFE" w:rsidRPr="00F65FCF" w:rsidRDefault="00F65FCF" w:rsidP="00F65FCF">
      <w:pPr>
        <w:jc w:val="both"/>
      </w:pPr>
      <w:r w:rsidRPr="00DF48D7">
        <w:t>Председатель Думы</w:t>
      </w:r>
      <w:r>
        <w:t xml:space="preserve"> </w:t>
      </w:r>
      <w:r w:rsidRPr="00DF48D7">
        <w:t>Зиминского муниципального района</w:t>
      </w:r>
      <w:r>
        <w:t xml:space="preserve">  </w:t>
      </w:r>
      <w:r w:rsidRPr="00DF48D7">
        <w:t xml:space="preserve">                               </w:t>
      </w:r>
      <w:r>
        <w:t>С.И. Усольцев</w:t>
      </w:r>
    </w:p>
    <w:p w:rsidR="002A6316" w:rsidRDefault="00376ADC" w:rsidP="0067423F">
      <w:pPr>
        <w:jc w:val="right"/>
      </w:pPr>
      <w:r>
        <w:lastRenderedPageBreak/>
        <w:t>УТВЕРЖДЕНО</w:t>
      </w:r>
    </w:p>
    <w:p w:rsidR="002A6316" w:rsidRDefault="0067423F" w:rsidP="0067423F">
      <w:pPr>
        <w:jc w:val="right"/>
      </w:pPr>
      <w:r w:rsidRPr="009E585F">
        <w:t xml:space="preserve"> решени</w:t>
      </w:r>
      <w:r w:rsidR="00376ADC">
        <w:t>ем</w:t>
      </w:r>
      <w:r w:rsidRPr="009E585F">
        <w:t xml:space="preserve"> Думы Зиминского</w:t>
      </w:r>
      <w:r w:rsidR="002A6316">
        <w:t xml:space="preserve"> </w:t>
      </w:r>
      <w:r w:rsidRPr="009E585F">
        <w:t xml:space="preserve">муниципального </w:t>
      </w:r>
    </w:p>
    <w:p w:rsidR="0067423F" w:rsidRPr="009E585F" w:rsidRDefault="0067423F" w:rsidP="0067423F">
      <w:pPr>
        <w:jc w:val="right"/>
      </w:pPr>
      <w:r w:rsidRPr="009E585F">
        <w:t xml:space="preserve">района от </w:t>
      </w:r>
      <w:r>
        <w:t>__________</w:t>
      </w:r>
      <w:r w:rsidRPr="009E585F">
        <w:t xml:space="preserve"> № </w:t>
      </w:r>
      <w:r>
        <w:t>____</w:t>
      </w:r>
    </w:p>
    <w:p w:rsidR="008E1DFE" w:rsidRDefault="008E1DFE" w:rsidP="008E1D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FE" w:rsidRPr="00183D38" w:rsidRDefault="008E1DFE" w:rsidP="008E1DFE"/>
    <w:p w:rsidR="007733E4" w:rsidRPr="00B960B9" w:rsidRDefault="007E0EA4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7"/>
      <w:bookmarkEnd w:id="2"/>
      <w:r w:rsidRPr="007E0EA4">
        <w:rPr>
          <w:rFonts w:ascii="Times New Roman" w:hAnsi="Times New Roman" w:cs="Times New Roman"/>
          <w:b/>
          <w:bCs/>
          <w:sz w:val="24"/>
          <w:szCs w:val="24"/>
        </w:rPr>
        <w:t>Порядок ведения</w:t>
      </w:r>
      <w:r w:rsidRPr="00B960B9">
        <w:rPr>
          <w:rFonts w:ascii="Times New Roman" w:hAnsi="Times New Roman" w:cs="Times New Roman"/>
          <w:b/>
          <w:bCs/>
          <w:sz w:val="24"/>
          <w:szCs w:val="24"/>
        </w:rPr>
        <w:t xml:space="preserve"> реестра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 Зиминского </w:t>
      </w:r>
      <w:r w:rsidRPr="00B960B9">
        <w:rPr>
          <w:rFonts w:ascii="Times New Roman" w:hAnsi="Times New Roman" w:cs="Times New Roman"/>
          <w:b/>
          <w:bCs/>
          <w:sz w:val="24"/>
          <w:szCs w:val="24"/>
        </w:rPr>
        <w:t>районного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0B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7733E4" w:rsidRDefault="007733E4" w:rsidP="00BB2B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2B5C" w:rsidRPr="00BB2B5C" w:rsidRDefault="0025652B" w:rsidP="00BB2B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2B5C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BB2B5C" w:rsidRPr="00B960B9" w:rsidRDefault="00BB2B5C" w:rsidP="00BB2B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1883" w:rsidRDefault="007733E4" w:rsidP="00371883">
      <w:pPr>
        <w:ind w:firstLine="567"/>
        <w:jc w:val="both"/>
      </w:pPr>
      <w:r w:rsidRPr="0069555B">
        <w:t xml:space="preserve">1. </w:t>
      </w:r>
      <w:r w:rsidR="00371883">
        <w:t xml:space="preserve">Настоящий Порядок </w:t>
      </w:r>
      <w:r w:rsidR="00371883" w:rsidRPr="007E0EA4">
        <w:t>ведения р</w:t>
      </w:r>
      <w:r w:rsidR="00371883" w:rsidRPr="00F65FCF">
        <w:t>еестра муниципального имущества Зиминского районного муниципального образования</w:t>
      </w:r>
      <w:r w:rsidR="00371883">
        <w:t xml:space="preserve"> (далее – Порядок) устанавливает правила ведения реестр</w:t>
      </w:r>
      <w:r w:rsidR="00682220">
        <w:t>а</w:t>
      </w:r>
      <w:r w:rsidR="00371883">
        <w:t xml:space="preserve">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</w:t>
      </w:r>
      <w:r w:rsidR="00682220">
        <w:t>е</w:t>
      </w:r>
      <w:r w:rsidR="00371883">
        <w:t>, а также порядок предоставления содержащейся в реестр</w:t>
      </w:r>
      <w:r w:rsidR="00682220">
        <w:t>е</w:t>
      </w:r>
      <w:r w:rsidR="00371883">
        <w:t xml:space="preserve"> информации о муниципальном имуществе.</w:t>
      </w:r>
    </w:p>
    <w:p w:rsidR="007733E4" w:rsidRPr="00E22714" w:rsidRDefault="007733E4" w:rsidP="003718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714">
        <w:rPr>
          <w:rFonts w:ascii="Times New Roman" w:hAnsi="Times New Roman" w:cs="Times New Roman"/>
          <w:sz w:val="24"/>
          <w:szCs w:val="24"/>
        </w:rPr>
        <w:t>2. Понятия, используемые в настоящем П</w:t>
      </w:r>
      <w:r w:rsidR="00A675E2" w:rsidRPr="00E22714">
        <w:rPr>
          <w:rFonts w:ascii="Times New Roman" w:hAnsi="Times New Roman" w:cs="Times New Roman"/>
          <w:sz w:val="24"/>
          <w:szCs w:val="24"/>
        </w:rPr>
        <w:t>орядке</w:t>
      </w:r>
      <w:r w:rsidRPr="00E22714">
        <w:rPr>
          <w:rFonts w:ascii="Times New Roman" w:hAnsi="Times New Roman" w:cs="Times New Roman"/>
          <w:sz w:val="24"/>
          <w:szCs w:val="24"/>
        </w:rPr>
        <w:t>, означают следующее:</w:t>
      </w:r>
    </w:p>
    <w:p w:rsidR="00E22714" w:rsidRPr="00E22714" w:rsidRDefault="00E22714" w:rsidP="00371883">
      <w:pPr>
        <w:autoSpaceDE w:val="0"/>
        <w:autoSpaceDN w:val="0"/>
        <w:adjustRightInd w:val="0"/>
        <w:ind w:firstLine="567"/>
        <w:jc w:val="both"/>
      </w:pPr>
      <w:r w:rsidRPr="00E22714">
        <w:t>имущество казны - движимое</w:t>
      </w:r>
      <w:r w:rsidR="0030750C">
        <w:t xml:space="preserve">, </w:t>
      </w:r>
      <w:r w:rsidR="0030750C">
        <w:rPr>
          <w:rFonts w:eastAsiaTheme="minorHAnsi"/>
          <w:lang w:eastAsia="en-US"/>
        </w:rPr>
        <w:t xml:space="preserve">иное имущество, не относящееся к недвижимым и движимым вещам </w:t>
      </w:r>
      <w:r w:rsidRPr="00E22714">
        <w:t>и недвижимое имущество, находящееся в собственности</w:t>
      </w:r>
      <w:r w:rsidR="00BB2B5C">
        <w:t xml:space="preserve"> Зиминского районного муниципального образования</w:t>
      </w:r>
      <w:r w:rsidRPr="00E22714">
        <w:t>, не закрепленное за муниципальными унитарными предприятиями на праве хозяйственного ведения и за муниципальными казенными, бюджетными и автономными учреждениями на праве оперативного управления</w:t>
      </w:r>
      <w:r w:rsidR="00F843E3">
        <w:t xml:space="preserve"> (далее по тексту </w:t>
      </w:r>
      <w:r w:rsidR="00F843E3" w:rsidRPr="00E22714">
        <w:t>муниципальны</w:t>
      </w:r>
      <w:r w:rsidR="00F843E3">
        <w:t>е</w:t>
      </w:r>
      <w:r w:rsidR="00F843E3" w:rsidRPr="00E22714">
        <w:t xml:space="preserve"> казенны</w:t>
      </w:r>
      <w:r w:rsidR="00F843E3">
        <w:t>е</w:t>
      </w:r>
      <w:r w:rsidR="00F843E3" w:rsidRPr="00E22714">
        <w:t>, бюджетны</w:t>
      </w:r>
      <w:r w:rsidR="00F843E3">
        <w:t>е</w:t>
      </w:r>
      <w:r w:rsidR="00F843E3" w:rsidRPr="00E22714">
        <w:t xml:space="preserve"> и автономны</w:t>
      </w:r>
      <w:r w:rsidR="00F843E3">
        <w:t>е</w:t>
      </w:r>
      <w:r w:rsidR="00F843E3" w:rsidRPr="00E22714">
        <w:t xml:space="preserve"> учреждения</w:t>
      </w:r>
      <w:r w:rsidR="00F843E3">
        <w:t xml:space="preserve"> – муниципальные учреждения)</w:t>
      </w:r>
      <w:r w:rsidRPr="00E22714">
        <w:t>;</w:t>
      </w:r>
    </w:p>
    <w:p w:rsidR="007733E4" w:rsidRPr="00E22714" w:rsidRDefault="007733E4" w:rsidP="003718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714">
        <w:rPr>
          <w:rFonts w:ascii="Times New Roman" w:hAnsi="Times New Roman" w:cs="Times New Roman"/>
          <w:sz w:val="24"/>
          <w:szCs w:val="24"/>
        </w:rPr>
        <w:t>учет муниципального имущества - получение, экспертиза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имуществом;</w:t>
      </w:r>
    </w:p>
    <w:p w:rsidR="007733E4" w:rsidRDefault="007733E4" w:rsidP="00EC44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714">
        <w:rPr>
          <w:rFonts w:ascii="Times New Roman" w:hAnsi="Times New Roman" w:cs="Times New Roman"/>
          <w:sz w:val="24"/>
          <w:szCs w:val="24"/>
        </w:rPr>
        <w:t xml:space="preserve">реестр </w:t>
      </w:r>
      <w:r w:rsidRPr="006109C7">
        <w:rPr>
          <w:rFonts w:ascii="Times New Roman" w:hAnsi="Times New Roman" w:cs="Times New Roman"/>
          <w:sz w:val="24"/>
          <w:szCs w:val="24"/>
        </w:rPr>
        <w:t>- муниципальная информационная система, представляющая собой организационно-упорядоченную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682220" w:rsidRDefault="00682220" w:rsidP="00EC44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220" w:rsidRDefault="00682220" w:rsidP="006822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Ведение реестра</w:t>
      </w:r>
    </w:p>
    <w:p w:rsidR="00682220" w:rsidRPr="00682220" w:rsidRDefault="00682220" w:rsidP="006822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220" w:rsidRPr="00682220" w:rsidRDefault="004B3BF9" w:rsidP="00682220">
      <w:pPr>
        <w:ind w:firstLine="540"/>
        <w:jc w:val="both"/>
      </w:pPr>
      <w:bookmarkStart w:id="3" w:name="sub_1008"/>
      <w:r>
        <w:t>3</w:t>
      </w:r>
      <w:r w:rsidR="00682220" w:rsidRPr="00682220">
        <w:t>. Реестр вед</w:t>
      </w:r>
      <w:r w:rsidR="00682220">
        <w:t>е</w:t>
      </w:r>
      <w:r w:rsidR="00682220" w:rsidRPr="00682220">
        <w:t>тся на бумажных и электронных носителях.</w:t>
      </w:r>
      <w:bookmarkEnd w:id="3"/>
    </w:p>
    <w:p w:rsidR="00682220" w:rsidRPr="00682220" w:rsidRDefault="004B3BF9" w:rsidP="00682220">
      <w:pPr>
        <w:ind w:firstLine="540"/>
        <w:jc w:val="both"/>
      </w:pPr>
      <w:bookmarkStart w:id="4" w:name="sub_1009"/>
      <w:r>
        <w:t>4</w:t>
      </w:r>
      <w:r w:rsidR="00682220" w:rsidRPr="00682220">
        <w:t>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</w:t>
      </w:r>
      <w:r w:rsidR="00B33967">
        <w:t xml:space="preserve"> </w:t>
      </w:r>
      <w:proofErr w:type="spellStart"/>
      <w:r w:rsidR="00B33967">
        <w:t>Зиминское</w:t>
      </w:r>
      <w:proofErr w:type="spellEnd"/>
      <w:r w:rsidR="00B33967">
        <w:t xml:space="preserve"> районное</w:t>
      </w:r>
      <w:r w:rsidR="00682220" w:rsidRPr="00682220">
        <w:t xml:space="preserve"> муниципальное образование</w:t>
      </w:r>
      <w:r w:rsidR="00B33967">
        <w:t xml:space="preserve"> (далее – муниципальное образование)</w:t>
      </w:r>
      <w:r w:rsidR="00682220" w:rsidRPr="00682220"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B33967">
        <w:t>муниципальному образованию</w:t>
      </w:r>
      <w:r w:rsidR="00682220" w:rsidRPr="00682220">
        <w:t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682220" w:rsidRPr="00682220" w:rsidRDefault="004B3BF9" w:rsidP="00682220">
      <w:pPr>
        <w:ind w:firstLine="540"/>
        <w:jc w:val="both"/>
      </w:pPr>
      <w:bookmarkStart w:id="5" w:name="sub_1010"/>
      <w:bookmarkEnd w:id="4"/>
      <w:r>
        <w:t>5</w:t>
      </w:r>
      <w:r w:rsidR="00682220" w:rsidRPr="00682220">
        <w:t>. Неотъемлемой частью реестра являются:</w:t>
      </w:r>
    </w:p>
    <w:p w:rsidR="00682220" w:rsidRPr="00682220" w:rsidRDefault="002A6316" w:rsidP="00682220">
      <w:pPr>
        <w:ind w:firstLine="540"/>
        <w:jc w:val="both"/>
      </w:pPr>
      <w:bookmarkStart w:id="6" w:name="sub_1101"/>
      <w:bookmarkEnd w:id="5"/>
      <w:r>
        <w:lastRenderedPageBreak/>
        <w:t>1</w:t>
      </w:r>
      <w:r w:rsidR="00682220" w:rsidRPr="00682220">
        <w:t>) документы, подтверждающие сведения, включаемые в реестр (далее - подтверждающие документы);</w:t>
      </w:r>
    </w:p>
    <w:p w:rsidR="00682220" w:rsidRPr="00682220" w:rsidRDefault="002A6316" w:rsidP="00682220">
      <w:pPr>
        <w:ind w:firstLine="540"/>
        <w:jc w:val="both"/>
      </w:pPr>
      <w:bookmarkStart w:id="7" w:name="sub_1102"/>
      <w:bookmarkEnd w:id="6"/>
      <w:r>
        <w:t>2</w:t>
      </w:r>
      <w:r w:rsidR="00682220" w:rsidRPr="00682220">
        <w:t>) иные документы, предусмотренные правовыми актами органов местного самоуправления.</w:t>
      </w:r>
    </w:p>
    <w:p w:rsidR="00682220" w:rsidRPr="00682220" w:rsidRDefault="004B3BF9" w:rsidP="00682220">
      <w:pPr>
        <w:ind w:firstLine="540"/>
        <w:jc w:val="both"/>
      </w:pPr>
      <w:bookmarkStart w:id="8" w:name="sub_1011"/>
      <w:bookmarkEnd w:id="7"/>
      <w:r>
        <w:t>6</w:t>
      </w:r>
      <w:r w:rsidR="00682220" w:rsidRPr="00682220"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bookmarkEnd w:id="8"/>
    <w:p w:rsidR="00682220" w:rsidRDefault="00682220" w:rsidP="006822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220">
        <w:rPr>
          <w:rFonts w:ascii="Times New Roman" w:hAnsi="Times New Roman" w:cs="Times New Roman"/>
          <w:sz w:val="24"/>
          <w:szCs w:val="24"/>
        </w:rPr>
        <w:t xml:space="preserve">Сведения, содержащиеся в реестре, хранятся в соответствии с </w:t>
      </w:r>
      <w:hyperlink r:id="rId11" w:history="1">
        <w:r w:rsidRPr="004B3BF9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682220">
        <w:rPr>
          <w:rFonts w:ascii="Times New Roman" w:hAnsi="Times New Roman" w:cs="Times New Roman"/>
          <w:sz w:val="24"/>
          <w:szCs w:val="24"/>
        </w:rPr>
        <w:t xml:space="preserve"> от 22</w:t>
      </w:r>
      <w:r w:rsidR="00BE2F84">
        <w:rPr>
          <w:rFonts w:ascii="Times New Roman" w:hAnsi="Times New Roman" w:cs="Times New Roman"/>
          <w:sz w:val="24"/>
          <w:szCs w:val="24"/>
        </w:rPr>
        <w:t>.10.</w:t>
      </w:r>
      <w:r w:rsidRPr="00682220">
        <w:rPr>
          <w:rFonts w:ascii="Times New Roman" w:hAnsi="Times New Roman" w:cs="Times New Roman"/>
          <w:sz w:val="24"/>
          <w:szCs w:val="24"/>
        </w:rPr>
        <w:t xml:space="preserve">2004 </w:t>
      </w:r>
      <w:r w:rsidR="004B3BF9">
        <w:rPr>
          <w:rFonts w:ascii="Times New Roman" w:hAnsi="Times New Roman" w:cs="Times New Roman"/>
          <w:sz w:val="24"/>
          <w:szCs w:val="24"/>
        </w:rPr>
        <w:t>№</w:t>
      </w:r>
      <w:r w:rsidRPr="00682220">
        <w:rPr>
          <w:rFonts w:ascii="Times New Roman" w:hAnsi="Times New Roman" w:cs="Times New Roman"/>
          <w:sz w:val="24"/>
          <w:szCs w:val="24"/>
        </w:rPr>
        <w:t xml:space="preserve"> 125-ФЗ </w:t>
      </w:r>
      <w:r w:rsidR="004B3BF9">
        <w:rPr>
          <w:rFonts w:ascii="Times New Roman" w:hAnsi="Times New Roman" w:cs="Times New Roman"/>
          <w:sz w:val="24"/>
          <w:szCs w:val="24"/>
        </w:rPr>
        <w:t>«</w:t>
      </w:r>
      <w:r w:rsidRPr="00682220">
        <w:rPr>
          <w:rFonts w:ascii="Times New Roman" w:hAnsi="Times New Roman" w:cs="Times New Roman"/>
          <w:sz w:val="24"/>
          <w:szCs w:val="24"/>
        </w:rPr>
        <w:t>Об архивном деле в Российской Федерации</w:t>
      </w:r>
      <w:r w:rsidR="004B3BF9">
        <w:rPr>
          <w:rFonts w:ascii="Times New Roman" w:hAnsi="Times New Roman" w:cs="Times New Roman"/>
          <w:sz w:val="24"/>
          <w:szCs w:val="24"/>
        </w:rPr>
        <w:t>»</w:t>
      </w:r>
      <w:r w:rsidRPr="00682220">
        <w:rPr>
          <w:rFonts w:ascii="Times New Roman" w:hAnsi="Times New Roman" w:cs="Times New Roman"/>
          <w:sz w:val="24"/>
          <w:szCs w:val="24"/>
        </w:rPr>
        <w:t>.</w:t>
      </w:r>
    </w:p>
    <w:p w:rsidR="00682220" w:rsidRDefault="00682220" w:rsidP="006822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220" w:rsidRPr="00797CE2" w:rsidRDefault="00797CE2" w:rsidP="00682220">
      <w:pPr>
        <w:pStyle w:val="1"/>
        <w:jc w:val="center"/>
        <w:rPr>
          <w:i w:val="0"/>
        </w:rPr>
      </w:pPr>
      <w:bookmarkStart w:id="9" w:name="sub_1200"/>
      <w:r>
        <w:rPr>
          <w:i w:val="0"/>
        </w:rPr>
        <w:t>3.</w:t>
      </w:r>
      <w:r w:rsidR="00682220" w:rsidRPr="00797CE2">
        <w:rPr>
          <w:i w:val="0"/>
        </w:rPr>
        <w:t xml:space="preserve"> Состав сведений, подлежащих отражению в реестре</w:t>
      </w:r>
    </w:p>
    <w:bookmarkEnd w:id="9"/>
    <w:p w:rsidR="00682220" w:rsidRPr="00682220" w:rsidRDefault="00682220" w:rsidP="00682220">
      <w:pPr>
        <w:ind w:firstLine="567"/>
        <w:jc w:val="both"/>
      </w:pPr>
    </w:p>
    <w:p w:rsidR="00682220" w:rsidRPr="00682220" w:rsidRDefault="002B3283" w:rsidP="00682220">
      <w:pPr>
        <w:ind w:firstLine="567"/>
        <w:jc w:val="both"/>
      </w:pPr>
      <w:bookmarkStart w:id="10" w:name="sub_1012"/>
      <w:r>
        <w:t>7</w:t>
      </w:r>
      <w:r w:rsidR="00682220" w:rsidRPr="00682220">
        <w:t>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682220" w:rsidRPr="00682220" w:rsidRDefault="000848ED" w:rsidP="00682220">
      <w:pPr>
        <w:ind w:firstLine="567"/>
        <w:jc w:val="both"/>
      </w:pPr>
      <w:bookmarkStart w:id="11" w:name="sub_1013"/>
      <w:bookmarkEnd w:id="10"/>
      <w:r>
        <w:t>8</w:t>
      </w:r>
      <w:r w:rsidR="00682220" w:rsidRPr="00682220">
        <w:t>. В раздел 1 вносятся сведения о недвижимом имуществе.</w:t>
      </w:r>
    </w:p>
    <w:bookmarkEnd w:id="11"/>
    <w:p w:rsidR="00682220" w:rsidRPr="00682220" w:rsidRDefault="00682220" w:rsidP="00682220">
      <w:pPr>
        <w:ind w:firstLine="567"/>
        <w:jc w:val="both"/>
      </w:pPr>
      <w:r w:rsidRPr="00682220">
        <w:t>В подраздел 1.1 раздела 1 реестра вносятся сведения о земельных участках, в том числе:</w:t>
      </w:r>
    </w:p>
    <w:p w:rsidR="00682220" w:rsidRPr="00682220" w:rsidRDefault="00682220" w:rsidP="00682220">
      <w:pPr>
        <w:ind w:firstLine="567"/>
        <w:jc w:val="both"/>
      </w:pPr>
      <w:r w:rsidRPr="00682220">
        <w:t>наименование земельного участка;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адрес (местоположение) земельного участка (с указанием кода </w:t>
      </w:r>
      <w:hyperlink r:id="rId12" w:history="1">
        <w:r w:rsidRPr="00682220">
          <w:rPr>
            <w:rStyle w:val="ad"/>
            <w:color w:val="auto"/>
          </w:rPr>
          <w:t>Общероссийского классификатора</w:t>
        </w:r>
      </w:hyperlink>
      <w:r w:rsidRPr="00682220">
        <w:t xml:space="preserve"> территорий муниципальных образований (далее - ОКТМО);</w:t>
      </w:r>
    </w:p>
    <w:p w:rsidR="00682220" w:rsidRPr="00682220" w:rsidRDefault="00682220" w:rsidP="00682220">
      <w:pPr>
        <w:ind w:firstLine="567"/>
        <w:jc w:val="both"/>
      </w:pPr>
      <w:r w:rsidRPr="00682220">
        <w:t>кадастровый номер земельного участка (с датой присвоения);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3" w:history="1">
        <w:r w:rsidRPr="00682220">
          <w:rPr>
            <w:rStyle w:val="ad"/>
            <w:color w:val="auto"/>
          </w:rPr>
          <w:t>ОКТМО</w:t>
        </w:r>
      </w:hyperlink>
      <w:r w:rsidRPr="00682220">
        <w:t>) (далее - сведения о правообладателе);</w:t>
      </w:r>
    </w:p>
    <w:p w:rsidR="00682220" w:rsidRPr="00682220" w:rsidRDefault="00682220" w:rsidP="00682220">
      <w:pPr>
        <w:ind w:firstLine="567"/>
        <w:jc w:val="both"/>
      </w:pPr>
      <w:r w:rsidRPr="00682220"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стоимости земельного участка;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произведенном улучшении земельного участка;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4" w:history="1">
        <w:r w:rsidRPr="00682220">
          <w:rPr>
            <w:rStyle w:val="ad"/>
            <w:color w:val="auto"/>
          </w:rPr>
          <w:t>ОКТМО</w:t>
        </w:r>
      </w:hyperlink>
      <w:r w:rsidRPr="00682220">
        <w:t>) (далее - сведения о лице, в пользу которого установлены ограничения (обременения);</w:t>
      </w:r>
    </w:p>
    <w:p w:rsidR="00682220" w:rsidRPr="00682220" w:rsidRDefault="00682220" w:rsidP="00682220">
      <w:pPr>
        <w:ind w:firstLine="567"/>
        <w:jc w:val="both"/>
      </w:pPr>
      <w:r w:rsidRPr="00682220">
        <w:lastRenderedPageBreak/>
        <w:t>иные сведения (при необходимости).</w:t>
      </w:r>
    </w:p>
    <w:p w:rsidR="00682220" w:rsidRPr="00682220" w:rsidRDefault="00682220" w:rsidP="00682220">
      <w:pPr>
        <w:ind w:firstLine="567"/>
        <w:jc w:val="both"/>
      </w:pPr>
      <w:r w:rsidRPr="00682220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682220" w:rsidRPr="00682220" w:rsidRDefault="00682220" w:rsidP="00682220">
      <w:pPr>
        <w:ind w:firstLine="567"/>
        <w:jc w:val="both"/>
      </w:pPr>
      <w:r w:rsidRPr="00682220">
        <w:t>вид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наименование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назначение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адрес (местоположение) объекта учета (с указанием кода </w:t>
      </w:r>
      <w:hyperlink r:id="rId15" w:history="1">
        <w:r w:rsidRPr="00682220">
          <w:rPr>
            <w:rStyle w:val="ad"/>
            <w:color w:val="auto"/>
          </w:rPr>
          <w:t>ОКТМО</w:t>
        </w:r>
      </w:hyperlink>
      <w:r w:rsidRPr="00682220">
        <w:t>);</w:t>
      </w:r>
    </w:p>
    <w:p w:rsidR="00682220" w:rsidRPr="00682220" w:rsidRDefault="00682220" w:rsidP="00682220">
      <w:pPr>
        <w:ind w:firstLine="567"/>
        <w:jc w:val="both"/>
      </w:pPr>
      <w:r w:rsidRPr="00682220">
        <w:t>кадастровый номер объекта учета (с датой присвоения);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земельном участке, на котором расположен объект учета (кадастровый номер, форма собственности, площадь);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правообладателе;</w:t>
      </w:r>
    </w:p>
    <w:p w:rsidR="00682220" w:rsidRPr="00682220" w:rsidRDefault="00682220" w:rsidP="00682220">
      <w:pPr>
        <w:ind w:firstLine="567"/>
        <w:jc w:val="both"/>
      </w:pPr>
      <w:r w:rsidRPr="00682220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682220" w:rsidRPr="00682220" w:rsidRDefault="00682220" w:rsidP="00682220">
      <w:pPr>
        <w:ind w:firstLine="567"/>
        <w:jc w:val="both"/>
      </w:pPr>
      <w:r w:rsidRPr="00682220">
        <w:t>инвентарный номер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стоимости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лице, в пользу которого установлены ограничения (обременения);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682220" w:rsidRPr="00682220" w:rsidRDefault="00682220" w:rsidP="00682220">
      <w:pPr>
        <w:ind w:firstLine="567"/>
        <w:jc w:val="both"/>
      </w:pPr>
      <w:r w:rsidRPr="00682220">
        <w:t>иные сведения (при необходимости).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В подраздел 1.3 раздела 1 реестра вносятся сведения о помещениях, </w:t>
      </w:r>
      <w:proofErr w:type="spellStart"/>
      <w:r w:rsidRPr="00682220">
        <w:t>машино</w:t>
      </w:r>
      <w:proofErr w:type="spellEnd"/>
      <w:r w:rsidRPr="00682220">
        <w:t>-местах и иных объектах, отнесенных законом к недвижимости, в том числе:</w:t>
      </w:r>
    </w:p>
    <w:p w:rsidR="00682220" w:rsidRPr="00682220" w:rsidRDefault="00682220" w:rsidP="00682220">
      <w:pPr>
        <w:ind w:firstLine="567"/>
        <w:jc w:val="both"/>
      </w:pPr>
      <w:r w:rsidRPr="00682220">
        <w:t>вид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наименование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назначение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адрес (местоположение) объекта учета (с указанием кода </w:t>
      </w:r>
      <w:hyperlink r:id="rId16" w:history="1">
        <w:r w:rsidRPr="00682220">
          <w:rPr>
            <w:rStyle w:val="ad"/>
            <w:color w:val="auto"/>
          </w:rPr>
          <w:t>ОКТМО</w:t>
        </w:r>
      </w:hyperlink>
      <w:r w:rsidRPr="00682220">
        <w:t>);</w:t>
      </w:r>
    </w:p>
    <w:p w:rsidR="00682220" w:rsidRPr="00682220" w:rsidRDefault="00682220" w:rsidP="00682220">
      <w:pPr>
        <w:ind w:firstLine="567"/>
        <w:jc w:val="both"/>
      </w:pPr>
      <w:r w:rsidRPr="00682220">
        <w:t>кадастровый номер объекта учета (с датой присвоения);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здании, сооружении, в состав которого входит объект учета (кадастровый номер, форма собственности);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правообладателе;</w:t>
      </w:r>
    </w:p>
    <w:p w:rsidR="00682220" w:rsidRPr="00682220" w:rsidRDefault="00682220" w:rsidP="00682220">
      <w:pPr>
        <w:ind w:firstLine="567"/>
        <w:jc w:val="both"/>
      </w:pPr>
      <w:r w:rsidRPr="00682220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682220" w:rsidRPr="00682220" w:rsidRDefault="00682220" w:rsidP="00682220">
      <w:pPr>
        <w:ind w:firstLine="567"/>
        <w:jc w:val="both"/>
      </w:pPr>
      <w:r w:rsidRPr="00682220">
        <w:t>инвентарный номер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стоимости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82220" w:rsidRPr="00682220" w:rsidRDefault="00682220" w:rsidP="00682220">
      <w:pPr>
        <w:ind w:firstLine="567"/>
        <w:jc w:val="both"/>
      </w:pPr>
      <w:r w:rsidRPr="00682220"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лице, в пользу которого установлены ограничения (обременения);</w:t>
      </w:r>
    </w:p>
    <w:p w:rsidR="00682220" w:rsidRPr="00682220" w:rsidRDefault="00682220" w:rsidP="00682220">
      <w:pPr>
        <w:ind w:firstLine="567"/>
        <w:jc w:val="both"/>
      </w:pPr>
      <w:r w:rsidRPr="00682220">
        <w:t>иные сведения (при необходимости).</w:t>
      </w:r>
    </w:p>
    <w:p w:rsidR="00682220" w:rsidRPr="00682220" w:rsidRDefault="00682220" w:rsidP="00682220">
      <w:pPr>
        <w:ind w:firstLine="567"/>
        <w:jc w:val="both"/>
      </w:pPr>
      <w:r w:rsidRPr="00682220"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682220" w:rsidRPr="00682220" w:rsidRDefault="00682220" w:rsidP="00682220">
      <w:pPr>
        <w:ind w:firstLine="567"/>
        <w:jc w:val="both"/>
      </w:pPr>
      <w:r w:rsidRPr="00682220">
        <w:t>вид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наименование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>назначение объекта учета;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порт (место) регистрации и (или) место (аэродром) базирования (с указанием кода </w:t>
      </w:r>
      <w:hyperlink r:id="rId17" w:history="1">
        <w:r w:rsidRPr="00682220">
          <w:rPr>
            <w:rStyle w:val="ad"/>
            <w:color w:val="auto"/>
          </w:rPr>
          <w:t>ОКТМО</w:t>
        </w:r>
      </w:hyperlink>
      <w:r w:rsidRPr="00682220">
        <w:t>);</w:t>
      </w:r>
    </w:p>
    <w:p w:rsidR="00682220" w:rsidRPr="00682220" w:rsidRDefault="00682220" w:rsidP="00682220">
      <w:pPr>
        <w:ind w:firstLine="567"/>
        <w:jc w:val="both"/>
      </w:pPr>
      <w:r w:rsidRPr="00682220">
        <w:t>регистрационный номер (с датой присвоения);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правообладателе;</w:t>
      </w:r>
    </w:p>
    <w:p w:rsidR="00682220" w:rsidRPr="00682220" w:rsidRDefault="00682220" w:rsidP="00682220">
      <w:pPr>
        <w:ind w:firstLine="567"/>
        <w:jc w:val="both"/>
      </w:pPr>
      <w:r w:rsidRPr="00682220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стоимости судна;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произведенных ремонте, модернизации судна;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лице, в пользу которого установлены ограничения (обременения);</w:t>
      </w:r>
    </w:p>
    <w:p w:rsidR="00682220" w:rsidRPr="00682220" w:rsidRDefault="00682220" w:rsidP="00682220">
      <w:pPr>
        <w:ind w:firstLine="567"/>
        <w:jc w:val="both"/>
      </w:pPr>
      <w:r w:rsidRPr="00682220">
        <w:t>иные сведения (при необходимости).</w:t>
      </w:r>
    </w:p>
    <w:p w:rsidR="00682220" w:rsidRPr="00682220" w:rsidRDefault="00682220" w:rsidP="00682220">
      <w:pPr>
        <w:ind w:firstLine="567"/>
        <w:jc w:val="both"/>
      </w:pPr>
      <w:r w:rsidRPr="00682220">
        <w:t>В раздел 2 вносятся сведения о движимом и ином имуществе.</w:t>
      </w:r>
    </w:p>
    <w:p w:rsidR="00682220" w:rsidRPr="00682220" w:rsidRDefault="00682220" w:rsidP="00682220">
      <w:pPr>
        <w:ind w:firstLine="567"/>
        <w:jc w:val="both"/>
      </w:pPr>
      <w:r w:rsidRPr="00682220">
        <w:t>В подраздел 2.1 раздела 2 реестра вносятся сведения об акциях, в том числе: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8" w:history="1">
        <w:r w:rsidRPr="00682220">
          <w:rPr>
            <w:rStyle w:val="ad"/>
            <w:color w:val="auto"/>
          </w:rPr>
          <w:t>ОКТМО</w:t>
        </w:r>
      </w:hyperlink>
      <w:r w:rsidRPr="00682220">
        <w:t>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правообладателе;</w:t>
      </w:r>
    </w:p>
    <w:p w:rsidR="00682220" w:rsidRPr="00682220" w:rsidRDefault="00682220" w:rsidP="00682220">
      <w:pPr>
        <w:ind w:firstLine="567"/>
        <w:jc w:val="both"/>
      </w:pPr>
      <w:r w:rsidRPr="00682220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лице, в пользу которого установлены ограничения (обременения);</w:t>
      </w:r>
    </w:p>
    <w:p w:rsidR="00682220" w:rsidRPr="00682220" w:rsidRDefault="00682220" w:rsidP="00682220">
      <w:pPr>
        <w:ind w:firstLine="567"/>
        <w:jc w:val="both"/>
      </w:pPr>
      <w:r w:rsidRPr="00682220">
        <w:t>иные сведения (при необходимости).</w:t>
      </w:r>
    </w:p>
    <w:p w:rsidR="00682220" w:rsidRPr="00682220" w:rsidRDefault="00682220" w:rsidP="00682220">
      <w:pPr>
        <w:ind w:firstLine="567"/>
        <w:jc w:val="both"/>
      </w:pPr>
      <w:r w:rsidRPr="00682220"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9" w:history="1">
        <w:r w:rsidRPr="00682220">
          <w:rPr>
            <w:rStyle w:val="ad"/>
            <w:color w:val="auto"/>
          </w:rPr>
          <w:t>ОКТМО</w:t>
        </w:r>
      </w:hyperlink>
      <w:r w:rsidRPr="00682220">
        <w:t>);</w:t>
      </w:r>
    </w:p>
    <w:p w:rsidR="00682220" w:rsidRPr="00682220" w:rsidRDefault="00682220" w:rsidP="00682220">
      <w:pPr>
        <w:ind w:firstLine="567"/>
        <w:jc w:val="both"/>
      </w:pPr>
      <w:r w:rsidRPr="00682220">
        <w:lastRenderedPageBreak/>
        <w:t>доля (вклад) в уставном (складочном) капитале хозяйственного общества, товарищества в процентах;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правообладателе;</w:t>
      </w:r>
    </w:p>
    <w:p w:rsidR="00682220" w:rsidRPr="00682220" w:rsidRDefault="00682220" w:rsidP="00682220">
      <w:pPr>
        <w:ind w:firstLine="567"/>
        <w:jc w:val="both"/>
      </w:pPr>
      <w:r w:rsidRPr="00682220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лице, в пользу которого установлены ограничения (обременения);</w:t>
      </w:r>
    </w:p>
    <w:p w:rsidR="00682220" w:rsidRPr="00682220" w:rsidRDefault="00682220" w:rsidP="00682220">
      <w:pPr>
        <w:ind w:firstLine="567"/>
        <w:jc w:val="both"/>
      </w:pPr>
      <w:r w:rsidRPr="00682220">
        <w:t>иные сведения (при необходимости).</w:t>
      </w:r>
    </w:p>
    <w:p w:rsidR="00682220" w:rsidRPr="00682220" w:rsidRDefault="00682220" w:rsidP="00682220">
      <w:pPr>
        <w:ind w:firstLine="567"/>
        <w:jc w:val="both"/>
      </w:pPr>
      <w:r w:rsidRPr="00682220"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682220" w:rsidRPr="00682220" w:rsidRDefault="00682220" w:rsidP="00682220">
      <w:pPr>
        <w:ind w:firstLine="567"/>
        <w:jc w:val="both"/>
      </w:pPr>
      <w:r w:rsidRPr="00682220">
        <w:t>наименование движимого имущества (иного имущества);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объекте учета, в том числе: марка, модель, год выпуска, инвентарный номер;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правообладателе;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стоимости;</w:t>
      </w:r>
    </w:p>
    <w:p w:rsidR="00682220" w:rsidRPr="00682220" w:rsidRDefault="00682220" w:rsidP="00682220">
      <w:pPr>
        <w:ind w:firstLine="567"/>
        <w:jc w:val="both"/>
      </w:pPr>
      <w:r w:rsidRPr="00682220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лице, в пользу которого установлены ограничения (обременения);</w:t>
      </w:r>
    </w:p>
    <w:p w:rsidR="00682220" w:rsidRPr="00682220" w:rsidRDefault="00682220" w:rsidP="00682220">
      <w:pPr>
        <w:ind w:firstLine="567"/>
        <w:jc w:val="both"/>
      </w:pPr>
      <w:r w:rsidRPr="00682220">
        <w:t>иные сведения (при необходимости).</w:t>
      </w:r>
    </w:p>
    <w:p w:rsidR="00682220" w:rsidRPr="00682220" w:rsidRDefault="00682220" w:rsidP="00682220">
      <w:pPr>
        <w:ind w:firstLine="567"/>
        <w:jc w:val="both"/>
      </w:pPr>
      <w:r w:rsidRPr="00682220"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682220" w:rsidRPr="00682220" w:rsidRDefault="00682220" w:rsidP="00682220">
      <w:pPr>
        <w:ind w:firstLine="567"/>
        <w:jc w:val="both"/>
      </w:pPr>
      <w:r w:rsidRPr="00682220">
        <w:t>размер доли в праве общей долевой собственности на объекты недвижимого и (или) движимого имущества;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стоимости доли;</w:t>
      </w:r>
    </w:p>
    <w:p w:rsidR="00682220" w:rsidRPr="00682220" w:rsidRDefault="00682220" w:rsidP="00682220">
      <w:pPr>
        <w:ind w:firstLine="567"/>
        <w:jc w:val="both"/>
      </w:pPr>
      <w:r w:rsidRPr="00682220"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0" w:history="1">
        <w:r w:rsidRPr="00682220">
          <w:rPr>
            <w:rStyle w:val="ad"/>
            <w:color w:val="auto"/>
          </w:rPr>
          <w:t>ОКТМО</w:t>
        </w:r>
      </w:hyperlink>
      <w:r w:rsidRPr="00682220">
        <w:t>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правообладателе;</w:t>
      </w:r>
    </w:p>
    <w:p w:rsidR="00682220" w:rsidRPr="00682220" w:rsidRDefault="00682220" w:rsidP="00682220">
      <w:pPr>
        <w:ind w:firstLine="567"/>
        <w:jc w:val="both"/>
      </w:pPr>
      <w:r w:rsidRPr="00682220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лице, в пользу которого установлены ограничения (обременения);</w:t>
      </w:r>
    </w:p>
    <w:p w:rsidR="00682220" w:rsidRPr="00682220" w:rsidRDefault="00682220" w:rsidP="00682220">
      <w:pPr>
        <w:ind w:firstLine="567"/>
        <w:jc w:val="both"/>
      </w:pPr>
      <w:r w:rsidRPr="00682220">
        <w:lastRenderedPageBreak/>
        <w:t>иные сведения (при необходимости).</w:t>
      </w:r>
    </w:p>
    <w:p w:rsidR="00682220" w:rsidRPr="00682220" w:rsidRDefault="00682220" w:rsidP="00682220">
      <w:pPr>
        <w:ind w:firstLine="567"/>
        <w:jc w:val="both"/>
      </w:pPr>
      <w:r w:rsidRPr="00682220">
        <w:t>В раздел 3 вносятся сведения о лицах, обладающих правами на муниципальное имущество и сведениями о нем, в том числе:</w:t>
      </w:r>
    </w:p>
    <w:p w:rsidR="00682220" w:rsidRPr="00682220" w:rsidRDefault="00682220" w:rsidP="00682220">
      <w:pPr>
        <w:ind w:firstLine="567"/>
        <w:jc w:val="both"/>
      </w:pPr>
      <w:r w:rsidRPr="00682220">
        <w:t>сведения о правообладателях;</w:t>
      </w:r>
    </w:p>
    <w:p w:rsidR="00682220" w:rsidRPr="00682220" w:rsidRDefault="00682220" w:rsidP="00682220">
      <w:pPr>
        <w:ind w:firstLine="567"/>
        <w:jc w:val="both"/>
      </w:pPr>
      <w:r w:rsidRPr="00682220">
        <w:t>реестровый номер объектов учета, принадлежащих на соответствующем вещном праве;</w:t>
      </w:r>
    </w:p>
    <w:p w:rsidR="00682220" w:rsidRPr="00682220" w:rsidRDefault="00682220" w:rsidP="00682220">
      <w:pPr>
        <w:ind w:firstLine="567"/>
        <w:jc w:val="both"/>
      </w:pPr>
      <w:r w:rsidRPr="00682220">
        <w:t>реестровый номер объектов учета, вещные права на которые ограничены (обременены) в пользу правообладателя;</w:t>
      </w:r>
    </w:p>
    <w:p w:rsidR="00682220" w:rsidRPr="00682220" w:rsidRDefault="00682220" w:rsidP="00682220">
      <w:pPr>
        <w:ind w:firstLine="567"/>
        <w:jc w:val="both"/>
      </w:pPr>
      <w:r w:rsidRPr="00682220">
        <w:t>иные сведения (при необходимости).</w:t>
      </w:r>
    </w:p>
    <w:p w:rsidR="00682220" w:rsidRPr="00682220" w:rsidRDefault="00DE4786" w:rsidP="00682220">
      <w:pPr>
        <w:ind w:firstLine="567"/>
        <w:jc w:val="both"/>
      </w:pPr>
      <w:bookmarkStart w:id="12" w:name="sub_1014"/>
      <w:r>
        <w:t>9</w:t>
      </w:r>
      <w:r w:rsidR="00682220" w:rsidRPr="00682220"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bookmarkEnd w:id="12"/>
    <w:p w:rsidR="00682220" w:rsidRPr="00682220" w:rsidRDefault="00DE4786" w:rsidP="006822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82220" w:rsidRPr="00682220">
        <w:rPr>
          <w:rFonts w:ascii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030C5D" w:rsidRDefault="00030C5D" w:rsidP="00EC44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5CC" w:rsidRDefault="00315340" w:rsidP="00BE2F84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  <w:r w:rsidRPr="00315340">
        <w:rPr>
          <w:rFonts w:eastAsiaTheme="minorHAnsi"/>
          <w:lang w:eastAsia="en-US"/>
        </w:rPr>
        <w:t>4</w:t>
      </w:r>
      <w:r w:rsidR="00C135CC" w:rsidRPr="00315340">
        <w:rPr>
          <w:rFonts w:eastAsiaTheme="minorHAnsi"/>
          <w:lang w:eastAsia="en-US"/>
        </w:rPr>
        <w:t xml:space="preserve">. Учет муниципального </w:t>
      </w:r>
      <w:r w:rsidR="00C135CC">
        <w:rPr>
          <w:rFonts w:eastAsiaTheme="minorHAnsi"/>
          <w:lang w:eastAsia="en-US"/>
        </w:rPr>
        <w:t>имущества Зиминского районного муниципального образования</w:t>
      </w:r>
    </w:p>
    <w:p w:rsidR="00030C5D" w:rsidRDefault="00030C5D" w:rsidP="00EC44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EC4463" w:rsidRDefault="00315340" w:rsidP="00EC4463">
      <w:pPr>
        <w:ind w:firstLine="540"/>
        <w:jc w:val="both"/>
      </w:pPr>
      <w:r>
        <w:t>11</w:t>
      </w:r>
      <w:r w:rsidR="009C6A73">
        <w:t xml:space="preserve">. </w:t>
      </w:r>
      <w:r w:rsidR="00EC4463"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EC4463" w:rsidRDefault="00315340" w:rsidP="00EC4463">
      <w:pPr>
        <w:ind w:firstLine="540"/>
        <w:jc w:val="both"/>
      </w:pPr>
      <w:bookmarkStart w:id="13" w:name="sub_1002"/>
      <w:r>
        <w:t>12</w:t>
      </w:r>
      <w:r w:rsidR="00EC4463">
        <w:t>. Объектом учета муниципального имущества (далее - объект учета) является следующее муниципальное имущество:</w:t>
      </w:r>
    </w:p>
    <w:bookmarkEnd w:id="13"/>
    <w:p w:rsidR="00EC4463" w:rsidRDefault="00EC4463" w:rsidP="00EC4463">
      <w:pPr>
        <w:ind w:firstLine="540"/>
        <w:jc w:val="both"/>
      </w:pPr>
      <w: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t>машино</w:t>
      </w:r>
      <w:proofErr w:type="spellEnd"/>
      <w: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EC4463" w:rsidRDefault="00EC4463" w:rsidP="00EC4463">
      <w:pPr>
        <w:ind w:firstLine="540"/>
        <w:jc w:val="both"/>
      </w:pPr>
      <w: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315340">
        <w:t>20</w:t>
      </w:r>
      <w:r w:rsidR="00315340" w:rsidRPr="006109C7">
        <w:t>0000 (</w:t>
      </w:r>
      <w:r w:rsidR="00315340">
        <w:t>двести</w:t>
      </w:r>
      <w:r w:rsidR="00315340" w:rsidRPr="006109C7">
        <w:t xml:space="preserve"> тысяч) рублей</w:t>
      </w:r>
      <w:r>
        <w:t>;</w:t>
      </w:r>
    </w:p>
    <w:p w:rsidR="00EC4463" w:rsidRDefault="00EC4463" w:rsidP="00EC4463">
      <w:pPr>
        <w:ind w:firstLine="540"/>
        <w:jc w:val="both"/>
      </w:pPr>
      <w: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9C6A73">
        <w:t>20</w:t>
      </w:r>
      <w:r w:rsidR="009C6A73" w:rsidRPr="006109C7">
        <w:t>0000 (</w:t>
      </w:r>
      <w:r w:rsidR="009C6A73">
        <w:t>двести</w:t>
      </w:r>
      <w:r w:rsidR="009C6A73" w:rsidRPr="006109C7">
        <w:t xml:space="preserve"> тысяч) рублей</w:t>
      </w:r>
      <w:r>
        <w:t>.</w:t>
      </w:r>
    </w:p>
    <w:p w:rsidR="00EC4463" w:rsidRDefault="00D82C46" w:rsidP="00EC4463">
      <w:pPr>
        <w:ind w:firstLine="540"/>
        <w:jc w:val="both"/>
      </w:pPr>
      <w:bookmarkStart w:id="14" w:name="sub_1003"/>
      <w:r>
        <w:t>13</w:t>
      </w:r>
      <w:r w:rsidR="00EC4463">
        <w:t xml:space="preserve">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</w:t>
      </w:r>
      <w:r w:rsidR="00EC4463" w:rsidRPr="009C6A73">
        <w:t xml:space="preserve">и </w:t>
      </w:r>
      <w:hyperlink r:id="rId21" w:history="1">
        <w:r w:rsidR="00EC4463" w:rsidRPr="009C6A73">
          <w:rPr>
            <w:rStyle w:val="ad"/>
            <w:color w:val="auto"/>
          </w:rPr>
          <w:t>бюджетным законодательством</w:t>
        </w:r>
      </w:hyperlink>
      <w:r w:rsidR="00EC4463">
        <w:t xml:space="preserve"> Российской Федерации.</w:t>
      </w:r>
    </w:p>
    <w:p w:rsidR="00EC4463" w:rsidRDefault="00D82C46" w:rsidP="00EC4463">
      <w:pPr>
        <w:ind w:firstLine="540"/>
        <w:jc w:val="both"/>
      </w:pPr>
      <w:bookmarkStart w:id="15" w:name="sub_1004"/>
      <w:bookmarkEnd w:id="14"/>
      <w:r>
        <w:t>14</w:t>
      </w:r>
      <w:r w:rsidR="00EC4463">
        <w:t xml:space="preserve">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22" w:history="1">
        <w:r w:rsidR="00EC4463" w:rsidRPr="009C6A73">
          <w:rPr>
            <w:rStyle w:val="ad"/>
            <w:color w:val="auto"/>
          </w:rPr>
          <w:t>статьей 9</w:t>
        </w:r>
      </w:hyperlink>
      <w:r w:rsidR="00EC4463">
        <w:t xml:space="preserve"> Закона Российской Федерации от 21</w:t>
      </w:r>
      <w:r w:rsidR="00BE2F84">
        <w:t>.07.</w:t>
      </w:r>
      <w:r w:rsidR="00EC4463">
        <w:t xml:space="preserve">1993 </w:t>
      </w:r>
      <w:r w:rsidR="009C6A73">
        <w:t>№</w:t>
      </w:r>
      <w:r w:rsidR="00EC4463">
        <w:t xml:space="preserve"> 5485-1 </w:t>
      </w:r>
      <w:r w:rsidR="009C6A73">
        <w:t>«</w:t>
      </w:r>
      <w:r w:rsidR="00EC4463">
        <w:t>О государственной тайне</w:t>
      </w:r>
      <w:r w:rsidR="009C6A73">
        <w:t>»</w:t>
      </w:r>
      <w:r w:rsidR="00EC4463">
        <w:t xml:space="preserve"> к государственной тайне, самостоятельно.</w:t>
      </w:r>
    </w:p>
    <w:p w:rsidR="00EC4463" w:rsidRDefault="00D82C46" w:rsidP="00EC4463">
      <w:pPr>
        <w:ind w:firstLine="540"/>
        <w:jc w:val="both"/>
      </w:pPr>
      <w:bookmarkStart w:id="16" w:name="sub_1005"/>
      <w:bookmarkEnd w:id="15"/>
      <w:r>
        <w:t>15</w:t>
      </w:r>
      <w:r w:rsidR="00EC4463">
        <w:t xml:space="preserve">. Ведение реестров осуществляется </w:t>
      </w:r>
      <w:r w:rsidR="00743412">
        <w:t>комитетом по управлению муниципальным имуществом администрации Зиминского районного муниципального образования</w:t>
      </w:r>
      <w:r w:rsidR="00EC4463">
        <w:t xml:space="preserve"> (далее - уполномоченный орган).</w:t>
      </w:r>
    </w:p>
    <w:p w:rsidR="00EC4463" w:rsidRDefault="00D82C46" w:rsidP="00EC4463">
      <w:pPr>
        <w:ind w:firstLine="540"/>
        <w:jc w:val="both"/>
      </w:pPr>
      <w:bookmarkStart w:id="17" w:name="sub_1006"/>
      <w:bookmarkEnd w:id="16"/>
      <w:r>
        <w:t>16</w:t>
      </w:r>
      <w:r w:rsidR="00EC4463">
        <w:t>. Учет муниципального имущества в реестре сопровождается присвоением реестрового номера муниципального имущества (далее - реестровый номер</w:t>
      </w:r>
      <w:r w:rsidR="000D1BA7">
        <w:t>)</w:t>
      </w:r>
      <w:r w:rsidR="00EC4463">
        <w:t>.</w:t>
      </w:r>
    </w:p>
    <w:bookmarkEnd w:id="17"/>
    <w:p w:rsidR="00EC4463" w:rsidRPr="00C66023" w:rsidRDefault="00D82C46" w:rsidP="00C66023">
      <w:pPr>
        <w:autoSpaceDE w:val="0"/>
        <w:autoSpaceDN w:val="0"/>
        <w:adjustRightInd w:val="0"/>
        <w:ind w:firstLine="540"/>
        <w:jc w:val="both"/>
        <w:outlineLvl w:val="0"/>
      </w:pPr>
      <w:r w:rsidRPr="00C66023">
        <w:lastRenderedPageBreak/>
        <w:t>17</w:t>
      </w:r>
      <w:r w:rsidR="00EC4463" w:rsidRPr="00C66023">
        <w:t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682220" w:rsidRPr="00C66023">
        <w:t xml:space="preserve"> – приложение к настоящему порядку</w:t>
      </w:r>
      <w:r w:rsidR="00EC4463" w:rsidRPr="00C66023">
        <w:t>.</w:t>
      </w:r>
    </w:p>
    <w:p w:rsidR="00682220" w:rsidRPr="00C66023" w:rsidRDefault="00682220" w:rsidP="00C66023">
      <w:pPr>
        <w:ind w:firstLine="540"/>
        <w:jc w:val="both"/>
      </w:pPr>
      <w:bookmarkStart w:id="18" w:name="sub_1015"/>
      <w:r w:rsidRPr="00C66023">
        <w:t>1</w:t>
      </w:r>
      <w:r w:rsidR="00C66023">
        <w:t>8</w:t>
      </w:r>
      <w:r w:rsidRPr="00C66023">
        <w:t xml:space="preserve">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</w:t>
      </w:r>
      <w:hyperlink r:id="rId23" w:history="1">
        <w:r w:rsidRPr="00C66023">
          <w:rPr>
            <w:rStyle w:val="ad"/>
            <w:color w:val="auto"/>
          </w:rPr>
          <w:t>законодательством</w:t>
        </w:r>
      </w:hyperlink>
      <w:r w:rsidRPr="00C66023">
        <w:t xml:space="preserve">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682220" w:rsidRPr="00C66023" w:rsidRDefault="00682220" w:rsidP="00C66023">
      <w:pPr>
        <w:ind w:firstLine="540"/>
        <w:jc w:val="both"/>
      </w:pPr>
      <w:bookmarkStart w:id="19" w:name="sub_1016"/>
      <w:bookmarkEnd w:id="18"/>
      <w:r w:rsidRPr="00C66023">
        <w:t>1</w:t>
      </w:r>
      <w:r w:rsidR="00C66023">
        <w:t>9</w:t>
      </w:r>
      <w:r w:rsidRPr="00C66023">
        <w:t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682220" w:rsidRPr="00C66023" w:rsidRDefault="00C66023" w:rsidP="00C66023">
      <w:pPr>
        <w:ind w:firstLine="540"/>
        <w:jc w:val="both"/>
      </w:pPr>
      <w:bookmarkStart w:id="20" w:name="sub_1017"/>
      <w:bookmarkEnd w:id="19"/>
      <w:r>
        <w:t>20</w:t>
      </w:r>
      <w:r w:rsidR="00682220" w:rsidRPr="00C66023">
        <w:t>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bookmarkEnd w:id="20"/>
    <w:p w:rsidR="00682220" w:rsidRPr="00C66023" w:rsidRDefault="00682220" w:rsidP="00C66023">
      <w:pPr>
        <w:ind w:firstLine="540"/>
        <w:jc w:val="both"/>
      </w:pPr>
      <w:r w:rsidRPr="00C66023"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w:anchor="sub_1017" w:history="1">
        <w:r w:rsidRPr="00C66023">
          <w:rPr>
            <w:rStyle w:val="ad"/>
            <w:color w:val="auto"/>
          </w:rPr>
          <w:t>абзаце первом</w:t>
        </w:r>
      </w:hyperlink>
      <w:r w:rsidRPr="00C66023">
        <w:t xml:space="preserve"> настоящего пункта, в отношении каждого объекта учета.</w:t>
      </w:r>
    </w:p>
    <w:p w:rsidR="00682220" w:rsidRPr="00C66023" w:rsidRDefault="000477CF" w:rsidP="00C66023">
      <w:pPr>
        <w:ind w:firstLine="540"/>
        <w:jc w:val="both"/>
      </w:pPr>
      <w:bookmarkStart w:id="21" w:name="sub_1018"/>
      <w:r>
        <w:t>21</w:t>
      </w:r>
      <w:r w:rsidR="00682220" w:rsidRPr="00C66023">
        <w:t>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bookmarkEnd w:id="21"/>
    <w:p w:rsidR="00682220" w:rsidRPr="00C66023" w:rsidRDefault="00682220" w:rsidP="00C66023">
      <w:pPr>
        <w:ind w:firstLine="540"/>
        <w:jc w:val="both"/>
      </w:pPr>
      <w:r w:rsidRPr="00C66023"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sub_1018" w:history="1">
        <w:r w:rsidRPr="00C66023">
          <w:rPr>
            <w:rStyle w:val="ad"/>
            <w:color w:val="auto"/>
          </w:rPr>
          <w:t>абзаце первом</w:t>
        </w:r>
      </w:hyperlink>
      <w:r w:rsidRPr="00C66023">
        <w:t xml:space="preserve"> настоящего пункта, в отношении каждого объекта учета.</w:t>
      </w:r>
    </w:p>
    <w:p w:rsidR="00682220" w:rsidRPr="00C66023" w:rsidRDefault="000477CF" w:rsidP="00C66023">
      <w:pPr>
        <w:ind w:firstLine="540"/>
        <w:jc w:val="both"/>
      </w:pPr>
      <w:bookmarkStart w:id="22" w:name="sub_1019"/>
      <w:r>
        <w:t>2</w:t>
      </w:r>
      <w:r w:rsidR="00FC5686">
        <w:t>2</w:t>
      </w:r>
      <w:r w:rsidR="00682220" w:rsidRPr="00C66023">
        <w:t>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bookmarkEnd w:id="22"/>
    <w:p w:rsidR="00682220" w:rsidRPr="00C66023" w:rsidRDefault="00682220" w:rsidP="00C66023">
      <w:pPr>
        <w:ind w:firstLine="540"/>
        <w:jc w:val="both"/>
      </w:pPr>
      <w:r w:rsidRPr="00C66023"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</w:t>
      </w:r>
      <w:r w:rsidRPr="00C66023">
        <w:lastRenderedPageBreak/>
        <w:t>о лицах, обладающих правами на это имущество и (или) сведениями о нем, и документы, подтверждающие эти сведения.</w:t>
      </w:r>
    </w:p>
    <w:p w:rsidR="00682220" w:rsidRPr="00C66023" w:rsidRDefault="00682220" w:rsidP="00C66023">
      <w:pPr>
        <w:ind w:firstLine="540"/>
        <w:jc w:val="both"/>
      </w:pPr>
      <w:bookmarkStart w:id="23" w:name="sub_1020"/>
      <w:r w:rsidRPr="00C66023">
        <w:t>2</w:t>
      </w:r>
      <w:r w:rsidR="00FC5686">
        <w:t>3</w:t>
      </w:r>
      <w:r w:rsidRPr="00C66023">
        <w:t xml:space="preserve">. Сведения об объекте учета, заявления и документы, </w:t>
      </w:r>
      <w:r w:rsidRPr="00FC5686">
        <w:t xml:space="preserve">указанные в </w:t>
      </w:r>
      <w:hyperlink w:anchor="sub_1015" w:history="1">
        <w:r w:rsidRPr="00FC5686">
          <w:rPr>
            <w:rStyle w:val="ad"/>
            <w:color w:val="auto"/>
          </w:rPr>
          <w:t>пунктах 1</w:t>
        </w:r>
        <w:r w:rsidR="00FC5686" w:rsidRPr="00FC5686">
          <w:rPr>
            <w:rStyle w:val="ad"/>
            <w:color w:val="auto"/>
          </w:rPr>
          <w:t>8</w:t>
        </w:r>
        <w:r w:rsidRPr="00FC5686">
          <w:rPr>
            <w:rStyle w:val="ad"/>
            <w:color w:val="auto"/>
          </w:rPr>
          <w:t xml:space="preserve"> - </w:t>
        </w:r>
        <w:r w:rsidR="00FC5686" w:rsidRPr="00FC5686">
          <w:rPr>
            <w:rStyle w:val="ad"/>
            <w:color w:val="auto"/>
          </w:rPr>
          <w:t>21</w:t>
        </w:r>
      </w:hyperlink>
      <w:r w:rsidRPr="00C66023"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</w:t>
      </w:r>
      <w:hyperlink r:id="rId24" w:history="1">
        <w:r w:rsidRPr="00C66023">
          <w:rPr>
            <w:rStyle w:val="ad"/>
            <w:color w:val="auto"/>
          </w:rPr>
          <w:t>электронной подписи</w:t>
        </w:r>
      </w:hyperlink>
      <w:r w:rsidRPr="00C66023">
        <w:t xml:space="preserve"> уполномоченным должностным лицом правообладателя.</w:t>
      </w:r>
    </w:p>
    <w:p w:rsidR="00682220" w:rsidRPr="00C66023" w:rsidRDefault="00682220" w:rsidP="00C66023">
      <w:pPr>
        <w:ind w:firstLine="540"/>
        <w:jc w:val="both"/>
      </w:pPr>
      <w:bookmarkStart w:id="24" w:name="sub_1021"/>
      <w:bookmarkEnd w:id="23"/>
      <w:r w:rsidRPr="00C66023">
        <w:t>2</w:t>
      </w:r>
      <w:r w:rsidR="00FF4C32">
        <w:t>4</w:t>
      </w:r>
      <w:r w:rsidRPr="00C66023">
        <w:t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682220" w:rsidRPr="00C66023" w:rsidRDefault="00682220" w:rsidP="00C66023">
      <w:pPr>
        <w:ind w:firstLine="540"/>
        <w:jc w:val="both"/>
      </w:pPr>
      <w:bookmarkStart w:id="25" w:name="sub_1022"/>
      <w:bookmarkEnd w:id="24"/>
      <w:r w:rsidRPr="00C66023">
        <w:t>2</w:t>
      </w:r>
      <w:r w:rsidR="00FF4C32">
        <w:t>5</w:t>
      </w:r>
      <w:r w:rsidRPr="00C66023"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682220" w:rsidRPr="00C66023" w:rsidRDefault="002A6316" w:rsidP="00C66023">
      <w:pPr>
        <w:ind w:firstLine="540"/>
        <w:jc w:val="both"/>
      </w:pPr>
      <w:bookmarkStart w:id="26" w:name="sub_1221"/>
      <w:bookmarkEnd w:id="25"/>
      <w:r>
        <w:t>1</w:t>
      </w:r>
      <w:r w:rsidR="00682220" w:rsidRPr="00C66023">
        <w:t>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682220" w:rsidRPr="00C66023" w:rsidRDefault="002A6316" w:rsidP="00C66023">
      <w:pPr>
        <w:ind w:firstLine="540"/>
        <w:jc w:val="both"/>
      </w:pPr>
      <w:bookmarkStart w:id="27" w:name="sub_1222"/>
      <w:bookmarkEnd w:id="26"/>
      <w:r>
        <w:t>2</w:t>
      </w:r>
      <w:r w:rsidR="00682220" w:rsidRPr="00C66023">
        <w:t>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682220" w:rsidRPr="00C66023" w:rsidRDefault="002A6316" w:rsidP="00C66023">
      <w:pPr>
        <w:ind w:firstLine="540"/>
        <w:jc w:val="both"/>
      </w:pPr>
      <w:bookmarkStart w:id="28" w:name="sub_1223"/>
      <w:bookmarkEnd w:id="27"/>
      <w:r>
        <w:t>3</w:t>
      </w:r>
      <w:r w:rsidR="00682220" w:rsidRPr="00C66023">
        <w:t>) о приостановлении процедуры учета в реестре объекта учета в следующих случаях:</w:t>
      </w:r>
    </w:p>
    <w:bookmarkEnd w:id="28"/>
    <w:p w:rsidR="00682220" w:rsidRPr="00C66023" w:rsidRDefault="00682220" w:rsidP="00C66023">
      <w:pPr>
        <w:ind w:firstLine="540"/>
        <w:jc w:val="both"/>
      </w:pPr>
      <w:r w:rsidRPr="00C66023">
        <w:t>установлены неполнота и (или) недостоверность содержащихся в документах правообладателя сведений;</w:t>
      </w:r>
    </w:p>
    <w:p w:rsidR="00682220" w:rsidRPr="00C66023" w:rsidRDefault="00682220" w:rsidP="00C66023">
      <w:pPr>
        <w:ind w:firstLine="540"/>
        <w:jc w:val="both"/>
      </w:pPr>
      <w:r w:rsidRPr="00C66023"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682220" w:rsidRPr="00C66023" w:rsidRDefault="00682220" w:rsidP="00C66023">
      <w:pPr>
        <w:ind w:firstLine="540"/>
        <w:jc w:val="both"/>
      </w:pPr>
      <w:r w:rsidRPr="00C66023">
        <w:t xml:space="preserve">В случае принятия уполномоченным органом решения, предусмотренного </w:t>
      </w:r>
      <w:hyperlink w:anchor="sub_1223" w:history="1">
        <w:r w:rsidRPr="00C66023">
          <w:rPr>
            <w:rStyle w:val="ad"/>
            <w:color w:val="auto"/>
          </w:rPr>
          <w:t xml:space="preserve">подпунктом </w:t>
        </w:r>
        <w:r w:rsidR="00FF4C32">
          <w:rPr>
            <w:rStyle w:val="ad"/>
            <w:color w:val="auto"/>
          </w:rPr>
          <w:t>«</w:t>
        </w:r>
        <w:r w:rsidRPr="00C66023">
          <w:rPr>
            <w:rStyle w:val="ad"/>
            <w:color w:val="auto"/>
          </w:rPr>
          <w:t>в</w:t>
        </w:r>
      </w:hyperlink>
      <w:r w:rsidR="00FF4C32">
        <w:t>»</w:t>
      </w:r>
      <w:r w:rsidRPr="00C66023"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682220" w:rsidRPr="00C66023" w:rsidRDefault="00682220" w:rsidP="00C66023">
      <w:pPr>
        <w:ind w:firstLine="540"/>
        <w:jc w:val="both"/>
      </w:pPr>
      <w:bookmarkStart w:id="29" w:name="sub_1023"/>
      <w:r w:rsidRPr="00C66023">
        <w:t>2</w:t>
      </w:r>
      <w:r w:rsidR="00FF4C32">
        <w:t>6</w:t>
      </w:r>
      <w:r w:rsidRPr="00C66023">
        <w:t>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682220" w:rsidRPr="00C66023" w:rsidRDefault="00682220" w:rsidP="00C66023">
      <w:pPr>
        <w:ind w:firstLine="540"/>
        <w:jc w:val="both"/>
      </w:pPr>
      <w:bookmarkStart w:id="30" w:name="sub_1231"/>
      <w:bookmarkEnd w:id="29"/>
      <w:r w:rsidRPr="00C66023">
        <w:t>а) вносит в реестр сведения об объекте учета, в том числе о правообладателях (при наличии);</w:t>
      </w:r>
    </w:p>
    <w:p w:rsidR="00682220" w:rsidRPr="00C66023" w:rsidRDefault="00682220" w:rsidP="00C66023">
      <w:pPr>
        <w:ind w:firstLine="540"/>
        <w:jc w:val="both"/>
      </w:pPr>
      <w:bookmarkStart w:id="31" w:name="sub_1232"/>
      <w:bookmarkEnd w:id="30"/>
      <w:r w:rsidRPr="00C66023"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682220" w:rsidRPr="00C66023" w:rsidRDefault="00682220" w:rsidP="00C66023">
      <w:pPr>
        <w:ind w:firstLine="540"/>
        <w:jc w:val="both"/>
      </w:pPr>
      <w:bookmarkStart w:id="32" w:name="sub_1024"/>
      <w:bookmarkEnd w:id="31"/>
      <w:r w:rsidRPr="00C66023">
        <w:lastRenderedPageBreak/>
        <w:t>2</w:t>
      </w:r>
      <w:r w:rsidR="00FF4C32">
        <w:t>7</w:t>
      </w:r>
      <w:r w:rsidRPr="00C66023">
        <w:t xml:space="preserve">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</w:t>
      </w:r>
      <w:hyperlink w:anchor="sub_1015" w:history="1">
        <w:r w:rsidRPr="00C66023">
          <w:rPr>
            <w:rStyle w:val="ad"/>
            <w:color w:val="auto"/>
          </w:rPr>
          <w:t>пунктами 1</w:t>
        </w:r>
        <w:r w:rsidR="00FF4C32">
          <w:rPr>
            <w:rStyle w:val="ad"/>
            <w:color w:val="auto"/>
          </w:rPr>
          <w:t>8</w:t>
        </w:r>
        <w:r w:rsidRPr="00C66023">
          <w:rPr>
            <w:rStyle w:val="ad"/>
            <w:color w:val="auto"/>
          </w:rPr>
          <w:t xml:space="preserve"> - 2</w:t>
        </w:r>
        <w:r w:rsidR="00FF4C32">
          <w:rPr>
            <w:rStyle w:val="ad"/>
            <w:color w:val="auto"/>
          </w:rPr>
          <w:t>6</w:t>
        </w:r>
      </w:hyperlink>
      <w:r w:rsidRPr="00C66023">
        <w:t xml:space="preserve"> настоящего Порядка.</w:t>
      </w:r>
    </w:p>
    <w:p w:rsidR="00682220" w:rsidRPr="00C66023" w:rsidRDefault="00682220" w:rsidP="00C66023">
      <w:pPr>
        <w:ind w:firstLine="540"/>
        <w:jc w:val="both"/>
      </w:pPr>
      <w:bookmarkStart w:id="33" w:name="sub_1025"/>
      <w:bookmarkEnd w:id="32"/>
      <w:r w:rsidRPr="00C66023">
        <w:t>2</w:t>
      </w:r>
      <w:r w:rsidR="00DC54A7">
        <w:t>8</w:t>
      </w:r>
      <w:r w:rsidRPr="00C66023"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682220" w:rsidRPr="00C66023" w:rsidRDefault="00682220" w:rsidP="00DC54A7">
      <w:pPr>
        <w:ind w:firstLine="567"/>
        <w:jc w:val="both"/>
      </w:pPr>
      <w:bookmarkStart w:id="34" w:name="sub_1026"/>
      <w:bookmarkEnd w:id="33"/>
      <w:r w:rsidRPr="00C66023">
        <w:t>2</w:t>
      </w:r>
      <w:r w:rsidR="00DC54A7">
        <w:t>9</w:t>
      </w:r>
      <w:r w:rsidRPr="00C66023"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bookmarkEnd w:id="34"/>
    <w:p w:rsidR="00682220" w:rsidRDefault="00682220" w:rsidP="00DC54A7">
      <w:pPr>
        <w:ind w:firstLine="567"/>
        <w:jc w:val="both"/>
      </w:pPr>
    </w:p>
    <w:p w:rsidR="00682220" w:rsidRPr="00DC54A7" w:rsidRDefault="00DC54A7" w:rsidP="00DC54A7">
      <w:pPr>
        <w:pStyle w:val="1"/>
        <w:ind w:firstLine="567"/>
        <w:jc w:val="center"/>
        <w:rPr>
          <w:i w:val="0"/>
          <w:sz w:val="24"/>
        </w:rPr>
      </w:pPr>
      <w:bookmarkStart w:id="35" w:name="sub_1400"/>
      <w:r w:rsidRPr="00DC54A7">
        <w:rPr>
          <w:i w:val="0"/>
          <w:sz w:val="24"/>
        </w:rPr>
        <w:t>5</w:t>
      </w:r>
      <w:r w:rsidR="00682220" w:rsidRPr="00DC54A7">
        <w:rPr>
          <w:i w:val="0"/>
          <w:sz w:val="24"/>
        </w:rPr>
        <w:t>. Предоставление информации из реестра</w:t>
      </w:r>
    </w:p>
    <w:bookmarkEnd w:id="35"/>
    <w:p w:rsidR="00682220" w:rsidRDefault="00682220" w:rsidP="00DC54A7">
      <w:pPr>
        <w:ind w:firstLine="567"/>
        <w:jc w:val="both"/>
      </w:pPr>
    </w:p>
    <w:p w:rsidR="00682220" w:rsidRDefault="00DC54A7" w:rsidP="00DC54A7">
      <w:pPr>
        <w:ind w:firstLine="567"/>
        <w:jc w:val="both"/>
      </w:pPr>
      <w:bookmarkStart w:id="36" w:name="sub_1027"/>
      <w:r>
        <w:t>30</w:t>
      </w:r>
      <w:r w:rsidR="00682220">
        <w:t xml:space="preserve">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hyperlink r:id="rId25" w:history="1">
        <w:r>
          <w:rPr>
            <w:rStyle w:val="ad"/>
            <w:color w:val="auto"/>
          </w:rPr>
          <w:t>«</w:t>
        </w:r>
        <w:r w:rsidR="00682220" w:rsidRPr="00DC54A7">
          <w:rPr>
            <w:rStyle w:val="ad"/>
            <w:color w:val="auto"/>
          </w:rPr>
          <w:t>Единый портал</w:t>
        </w:r>
      </w:hyperlink>
      <w:r w:rsidR="00682220" w:rsidRPr="00DC54A7">
        <w:t xml:space="preserve"> </w:t>
      </w:r>
      <w:r w:rsidR="00682220">
        <w:t>государственных и муниципальных услуг (функций)</w:t>
      </w:r>
      <w:r>
        <w:t>»</w:t>
      </w:r>
      <w:r w:rsidR="00682220">
        <w:t>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682220" w:rsidRDefault="00DC54A7" w:rsidP="00DC54A7">
      <w:pPr>
        <w:ind w:firstLine="567"/>
        <w:jc w:val="both"/>
      </w:pPr>
      <w:bookmarkStart w:id="37" w:name="sub_1028"/>
      <w:bookmarkEnd w:id="36"/>
      <w:r>
        <w:t>31</w:t>
      </w:r>
      <w:r w:rsidR="00682220">
        <w:t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bookmarkEnd w:id="37"/>
    <w:p w:rsidR="00682220" w:rsidRDefault="00682220" w:rsidP="00DC54A7">
      <w:pPr>
        <w:ind w:firstLine="567"/>
        <w:jc w:val="both"/>
      </w:pPr>
      <w: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682220" w:rsidRDefault="00DC54A7" w:rsidP="00DC54A7">
      <w:pPr>
        <w:ind w:firstLine="567"/>
        <w:jc w:val="both"/>
      </w:pPr>
      <w:bookmarkStart w:id="38" w:name="sub_1029"/>
      <w:r>
        <w:t>32</w:t>
      </w:r>
      <w:r w:rsidR="00682220">
        <w:t>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учета.</w:t>
      </w:r>
    </w:p>
    <w:bookmarkEnd w:id="38"/>
    <w:p w:rsidR="00682220" w:rsidRDefault="00682220" w:rsidP="00EC4463">
      <w:pPr>
        <w:autoSpaceDE w:val="0"/>
        <w:autoSpaceDN w:val="0"/>
        <w:adjustRightInd w:val="0"/>
        <w:ind w:firstLine="540"/>
        <w:jc w:val="both"/>
        <w:outlineLvl w:val="0"/>
      </w:pPr>
    </w:p>
    <w:p w:rsidR="00931771" w:rsidRDefault="00931771" w:rsidP="00FE1CB9">
      <w:pPr>
        <w:widowControl w:val="0"/>
        <w:autoSpaceDE w:val="0"/>
        <w:autoSpaceDN w:val="0"/>
        <w:adjustRightInd w:val="0"/>
        <w:jc w:val="right"/>
      </w:pPr>
    </w:p>
    <w:p w:rsidR="00931771" w:rsidRDefault="00931771" w:rsidP="00FE1CB9">
      <w:pPr>
        <w:widowControl w:val="0"/>
        <w:autoSpaceDE w:val="0"/>
        <w:autoSpaceDN w:val="0"/>
        <w:adjustRightInd w:val="0"/>
        <w:jc w:val="right"/>
      </w:pPr>
    </w:p>
    <w:p w:rsidR="00931771" w:rsidRDefault="00931771" w:rsidP="00FE1CB9">
      <w:pPr>
        <w:widowControl w:val="0"/>
        <w:autoSpaceDE w:val="0"/>
        <w:autoSpaceDN w:val="0"/>
        <w:adjustRightInd w:val="0"/>
        <w:jc w:val="right"/>
      </w:pPr>
    </w:p>
    <w:p w:rsidR="00931771" w:rsidRDefault="00931771" w:rsidP="00FE1CB9">
      <w:pPr>
        <w:widowControl w:val="0"/>
        <w:autoSpaceDE w:val="0"/>
        <w:autoSpaceDN w:val="0"/>
        <w:adjustRightInd w:val="0"/>
        <w:jc w:val="right"/>
      </w:pPr>
    </w:p>
    <w:p w:rsidR="00931771" w:rsidRDefault="00931771" w:rsidP="00FE1CB9">
      <w:pPr>
        <w:widowControl w:val="0"/>
        <w:autoSpaceDE w:val="0"/>
        <w:autoSpaceDN w:val="0"/>
        <w:adjustRightInd w:val="0"/>
        <w:jc w:val="right"/>
      </w:pPr>
    </w:p>
    <w:p w:rsidR="00931771" w:rsidRDefault="00931771" w:rsidP="00FE1CB9">
      <w:pPr>
        <w:widowControl w:val="0"/>
        <w:autoSpaceDE w:val="0"/>
        <w:autoSpaceDN w:val="0"/>
        <w:adjustRightInd w:val="0"/>
        <w:jc w:val="right"/>
      </w:pPr>
    </w:p>
    <w:p w:rsidR="00931771" w:rsidRDefault="00931771" w:rsidP="00FE1CB9">
      <w:pPr>
        <w:widowControl w:val="0"/>
        <w:autoSpaceDE w:val="0"/>
        <w:autoSpaceDN w:val="0"/>
        <w:adjustRightInd w:val="0"/>
        <w:jc w:val="right"/>
      </w:pPr>
    </w:p>
    <w:p w:rsidR="00CB751E" w:rsidRDefault="00CB751E" w:rsidP="00FE1CB9">
      <w:pPr>
        <w:widowControl w:val="0"/>
        <w:autoSpaceDE w:val="0"/>
        <w:autoSpaceDN w:val="0"/>
        <w:adjustRightInd w:val="0"/>
        <w:jc w:val="right"/>
      </w:pPr>
    </w:p>
    <w:p w:rsidR="00CB751E" w:rsidRDefault="00CB751E" w:rsidP="00FE1CB9">
      <w:pPr>
        <w:widowControl w:val="0"/>
        <w:autoSpaceDE w:val="0"/>
        <w:autoSpaceDN w:val="0"/>
        <w:adjustRightInd w:val="0"/>
        <w:jc w:val="right"/>
      </w:pPr>
    </w:p>
    <w:p w:rsidR="00CB751E" w:rsidRDefault="00CB751E" w:rsidP="00FE1CB9">
      <w:pPr>
        <w:widowControl w:val="0"/>
        <w:autoSpaceDE w:val="0"/>
        <w:autoSpaceDN w:val="0"/>
        <w:adjustRightInd w:val="0"/>
        <w:jc w:val="right"/>
      </w:pPr>
    </w:p>
    <w:p w:rsidR="00CB751E" w:rsidRDefault="00CB751E" w:rsidP="00FE1CB9">
      <w:pPr>
        <w:widowControl w:val="0"/>
        <w:autoSpaceDE w:val="0"/>
        <w:autoSpaceDN w:val="0"/>
        <w:adjustRightInd w:val="0"/>
        <w:jc w:val="right"/>
      </w:pPr>
    </w:p>
    <w:p w:rsidR="00FE1CB9" w:rsidRDefault="00FE1CB9" w:rsidP="00FE1CB9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к </w:t>
      </w:r>
      <w:r w:rsidRPr="0069555B">
        <w:rPr>
          <w:rFonts w:eastAsiaTheme="minorHAnsi"/>
          <w:lang w:eastAsia="en-US"/>
        </w:rPr>
        <w:t>П</w:t>
      </w:r>
      <w:r w:rsidRPr="0069555B">
        <w:t>орядк</w:t>
      </w:r>
      <w:r>
        <w:t>у</w:t>
      </w:r>
      <w:r w:rsidRPr="0069555B">
        <w:t xml:space="preserve"> ведения реестра</w:t>
      </w:r>
    </w:p>
    <w:p w:rsidR="00FE1CB9" w:rsidRDefault="00FE1CB9" w:rsidP="00FE1CB9">
      <w:pPr>
        <w:widowControl w:val="0"/>
        <w:autoSpaceDE w:val="0"/>
        <w:autoSpaceDN w:val="0"/>
        <w:adjustRightInd w:val="0"/>
        <w:jc w:val="right"/>
      </w:pPr>
      <w:r w:rsidRPr="0069555B">
        <w:t xml:space="preserve"> муниципального имущества Зиминского</w:t>
      </w:r>
    </w:p>
    <w:p w:rsidR="00FE1CB9" w:rsidRDefault="00FE1CB9" w:rsidP="00FE1CB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9555B">
        <w:t xml:space="preserve"> районного муниципального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220"/>
      </w:tblGrid>
      <w:tr w:rsidR="00FE1CB9" w:rsidRPr="001D3080" w:rsidTr="00FE1CB9">
        <w:tc>
          <w:tcPr>
            <w:tcW w:w="5070" w:type="dxa"/>
          </w:tcPr>
          <w:p w:rsidR="00FE1CB9" w:rsidRDefault="00494B7F" w:rsidP="00490C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1236309</wp:posOffset>
                  </wp:positionH>
                  <wp:positionV relativeFrom="paragraph">
                    <wp:posOffset>100089</wp:posOffset>
                  </wp:positionV>
                  <wp:extent cx="544830" cy="6819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CB9" w:rsidRPr="001D3080">
              <w:t xml:space="preserve">       </w:t>
            </w:r>
          </w:p>
          <w:p w:rsidR="00490CB7" w:rsidRDefault="00490CB7" w:rsidP="00490CB7">
            <w:pPr>
              <w:jc w:val="center"/>
            </w:pPr>
          </w:p>
          <w:p w:rsidR="00494B7F" w:rsidRDefault="00494B7F" w:rsidP="00490CB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494B7F" w:rsidRDefault="00494B7F" w:rsidP="00490CB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494B7F" w:rsidRDefault="00494B7F" w:rsidP="00490CB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FE1CB9" w:rsidRPr="00FE1CB9" w:rsidRDefault="00FE1CB9" w:rsidP="00490CB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E1CB9">
              <w:t>РОССИЙСКАЯ ФЕДЕРАЦИЯ</w:t>
            </w:r>
          </w:p>
          <w:p w:rsidR="00FE1CB9" w:rsidRPr="00FE1CB9" w:rsidRDefault="00FE1CB9" w:rsidP="00490CB7">
            <w:pPr>
              <w:pStyle w:val="1"/>
              <w:shd w:val="clear" w:color="auto" w:fill="FFFFFF" w:themeFill="background1"/>
              <w:jc w:val="center"/>
              <w:rPr>
                <w:i w:val="0"/>
                <w:sz w:val="24"/>
              </w:rPr>
            </w:pPr>
            <w:r w:rsidRPr="00FE1CB9">
              <w:rPr>
                <w:i w:val="0"/>
                <w:sz w:val="24"/>
              </w:rPr>
              <w:t>ИРКУТСКАЯ ОБЛАСТЬ</w:t>
            </w:r>
          </w:p>
          <w:p w:rsidR="00FE1CB9" w:rsidRPr="00FE1CB9" w:rsidRDefault="00FE1CB9" w:rsidP="00490CB7">
            <w:pPr>
              <w:pStyle w:val="1"/>
              <w:shd w:val="clear" w:color="auto" w:fill="FFFFFF" w:themeFill="background1"/>
              <w:jc w:val="center"/>
              <w:rPr>
                <w:i w:val="0"/>
                <w:sz w:val="24"/>
              </w:rPr>
            </w:pPr>
            <w:r w:rsidRPr="00FE1CB9">
              <w:rPr>
                <w:i w:val="0"/>
                <w:sz w:val="24"/>
              </w:rPr>
              <w:t>АДМИНИСТРАЦИЯ</w:t>
            </w:r>
          </w:p>
          <w:p w:rsidR="00FE1CB9" w:rsidRPr="00FE1CB9" w:rsidRDefault="00E9450B" w:rsidP="00490CB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ЗИМИНСКОГО РАЙОННОГО</w:t>
            </w:r>
          </w:p>
          <w:p w:rsidR="00FE1CB9" w:rsidRPr="00FE1CB9" w:rsidRDefault="00FE1CB9" w:rsidP="00490CB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E1CB9">
              <w:t>МУНИЦИПАЛЬНОГО ОБРАЗОВАНИЯ</w:t>
            </w:r>
          </w:p>
          <w:p w:rsidR="00FE1CB9" w:rsidRPr="00FE1CB9" w:rsidRDefault="00490CB7" w:rsidP="00490CB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________________________________________Адрес _______________________</w:t>
            </w:r>
          </w:p>
          <w:p w:rsidR="00FE1CB9" w:rsidRPr="00FE1CB9" w:rsidRDefault="00FE1CB9" w:rsidP="00490CB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E1CB9">
              <w:t>тел.: (8</w:t>
            </w:r>
            <w:r w:rsidRPr="00FE1CB9">
              <w:rPr>
                <w:lang w:val="en-US"/>
              </w:rPr>
              <w:t> </w:t>
            </w:r>
            <w:r w:rsidRPr="00FE1CB9">
              <w:t xml:space="preserve">395 54) </w:t>
            </w:r>
            <w:r w:rsidR="00490CB7">
              <w:t>_______</w:t>
            </w:r>
            <w:r w:rsidRPr="00FE1CB9">
              <w:t>,факс(8</w:t>
            </w:r>
            <w:r w:rsidRPr="00FE1CB9">
              <w:rPr>
                <w:lang w:val="en-US"/>
              </w:rPr>
              <w:t> </w:t>
            </w:r>
            <w:r w:rsidRPr="00FE1CB9">
              <w:t xml:space="preserve">395 54) </w:t>
            </w:r>
            <w:r w:rsidR="00490CB7">
              <w:t>______</w:t>
            </w:r>
          </w:p>
          <w:p w:rsidR="00FE1CB9" w:rsidRPr="00FE1CB9" w:rsidRDefault="00FE1CB9" w:rsidP="00490CB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E1CB9">
              <w:rPr>
                <w:lang w:val="en-US"/>
              </w:rPr>
              <w:t>e</w:t>
            </w:r>
            <w:r w:rsidRPr="00FE1CB9">
              <w:t>-</w:t>
            </w:r>
            <w:r w:rsidRPr="00FE1CB9">
              <w:rPr>
                <w:lang w:val="en-US"/>
              </w:rPr>
              <w:t>mail</w:t>
            </w:r>
            <w:r w:rsidRPr="00FE1CB9">
              <w:t xml:space="preserve">: </w:t>
            </w:r>
            <w:hyperlink r:id="rId27" w:history="1">
              <w:r w:rsidR="00490CB7" w:rsidRPr="00490CB7">
                <w:rPr>
                  <w:rStyle w:val="a3"/>
                  <w:color w:val="auto"/>
                  <w:u w:val="none"/>
                </w:rPr>
                <w:t>________________</w:t>
              </w:r>
            </w:hyperlink>
          </w:p>
          <w:p w:rsidR="00FE1CB9" w:rsidRPr="00FE1CB9" w:rsidRDefault="00FE1CB9" w:rsidP="00490CB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E1CB9">
              <w:t xml:space="preserve">ИНН/КПП </w:t>
            </w:r>
            <w:r w:rsidR="00490CB7">
              <w:t>__________</w:t>
            </w:r>
            <w:r w:rsidRPr="00FE1CB9">
              <w:t>/</w:t>
            </w:r>
            <w:r w:rsidR="00490CB7">
              <w:t>___________</w:t>
            </w:r>
          </w:p>
          <w:p w:rsidR="00FE1CB9" w:rsidRPr="00FE1CB9" w:rsidRDefault="00FE1CB9" w:rsidP="00490CB7">
            <w:pPr>
              <w:overflowPunct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FE1CB9">
              <w:t>от ____________ № _____</w:t>
            </w:r>
          </w:p>
          <w:p w:rsidR="00FE1CB9" w:rsidRPr="001D3080" w:rsidRDefault="00FE1CB9" w:rsidP="00490CB7">
            <w:r w:rsidRPr="001D3080">
              <w:t xml:space="preserve">     </w:t>
            </w:r>
          </w:p>
        </w:tc>
        <w:tc>
          <w:tcPr>
            <w:tcW w:w="5220" w:type="dxa"/>
          </w:tcPr>
          <w:p w:rsidR="00FE1CB9" w:rsidRPr="001D3080" w:rsidRDefault="00FE1CB9" w:rsidP="00490CB7">
            <w:pPr>
              <w:ind w:right="44"/>
              <w:rPr>
                <w:b/>
              </w:rPr>
            </w:pPr>
          </w:p>
          <w:p w:rsidR="00FE1CB9" w:rsidRPr="001D3080" w:rsidRDefault="00FE1CB9" w:rsidP="00490CB7">
            <w:pPr>
              <w:ind w:right="44"/>
              <w:rPr>
                <w:b/>
              </w:rPr>
            </w:pPr>
          </w:p>
          <w:p w:rsidR="00FE1CB9" w:rsidRPr="001D3080" w:rsidRDefault="00FE1CB9" w:rsidP="00490CB7">
            <w:pPr>
              <w:ind w:right="44"/>
              <w:rPr>
                <w:b/>
              </w:rPr>
            </w:pPr>
          </w:p>
          <w:p w:rsidR="00FE1CB9" w:rsidRPr="001D3080" w:rsidRDefault="00FE1CB9" w:rsidP="00490CB7">
            <w:pPr>
              <w:ind w:right="44"/>
              <w:rPr>
                <w:b/>
              </w:rPr>
            </w:pPr>
          </w:p>
        </w:tc>
      </w:tr>
    </w:tbl>
    <w:p w:rsidR="00FE1CB9" w:rsidRPr="001D3080" w:rsidRDefault="00FE1CB9" w:rsidP="00FE1CB9">
      <w:pPr>
        <w:pStyle w:val="ab"/>
        <w:spacing w:after="0"/>
        <w:jc w:val="center"/>
        <w:rPr>
          <w:b/>
          <w:bCs/>
        </w:rPr>
      </w:pPr>
      <w:r w:rsidRPr="001D3080">
        <w:rPr>
          <w:b/>
          <w:bCs/>
        </w:rPr>
        <w:t>Выписка</w:t>
      </w:r>
    </w:p>
    <w:p w:rsidR="00522CA6" w:rsidRDefault="00FE1CB9" w:rsidP="00FE1CB9">
      <w:pPr>
        <w:pStyle w:val="ab"/>
        <w:spacing w:after="0"/>
        <w:jc w:val="center"/>
        <w:rPr>
          <w:b/>
          <w:bCs/>
        </w:rPr>
      </w:pPr>
      <w:r w:rsidRPr="001D3080">
        <w:rPr>
          <w:b/>
          <w:bCs/>
        </w:rPr>
        <w:t>из реестра муниципального имущества</w:t>
      </w:r>
      <w:r w:rsidR="00522CA6">
        <w:rPr>
          <w:b/>
          <w:bCs/>
        </w:rPr>
        <w:t xml:space="preserve"> об объекте </w:t>
      </w:r>
    </w:p>
    <w:p w:rsidR="00FE1CB9" w:rsidRPr="001D3080" w:rsidRDefault="00522CA6" w:rsidP="00FE1CB9">
      <w:pPr>
        <w:pStyle w:val="ab"/>
        <w:spacing w:after="0"/>
        <w:jc w:val="center"/>
      </w:pPr>
      <w:bookmarkStart w:id="39" w:name="_GoBack"/>
      <w:bookmarkEnd w:id="39"/>
      <w:r>
        <w:rPr>
          <w:b/>
          <w:bCs/>
        </w:rPr>
        <w:t>учета муниципального имущества</w:t>
      </w:r>
      <w:r w:rsidR="0073739A">
        <w:rPr>
          <w:b/>
          <w:bCs/>
        </w:rPr>
        <w:t>*</w:t>
      </w:r>
    </w:p>
    <w:p w:rsidR="00FE1CB9" w:rsidRPr="001D3080" w:rsidRDefault="00FE1CB9" w:rsidP="00FE1CB9">
      <w:pPr>
        <w:pStyle w:val="ab"/>
        <w:spacing w:after="0"/>
      </w:pPr>
      <w:r w:rsidRPr="001D3080">
        <w:rPr>
          <w:b/>
          <w:bCs/>
        </w:rPr>
        <w:t>Балансодержатель:</w:t>
      </w:r>
      <w:r w:rsidRPr="001D3080">
        <w:t xml:space="preserve"> _________________________________</w:t>
      </w:r>
    </w:p>
    <w:p w:rsidR="00FE1CB9" w:rsidRPr="001D3080" w:rsidRDefault="00FE1CB9" w:rsidP="00FE1CB9">
      <w:pPr>
        <w:pStyle w:val="ab"/>
        <w:spacing w:after="0"/>
        <w:rPr>
          <w:b/>
          <w:bCs/>
        </w:rPr>
      </w:pPr>
      <w:r w:rsidRPr="001D3080">
        <w:rPr>
          <w:b/>
          <w:bCs/>
        </w:rPr>
        <w:t xml:space="preserve">Реестровый номер: </w:t>
      </w:r>
      <w:r w:rsidRPr="001D3080">
        <w:rPr>
          <w:bCs/>
        </w:rPr>
        <w:t>_____</w:t>
      </w:r>
      <w:r w:rsidRPr="001D3080">
        <w:rPr>
          <w:b/>
          <w:bCs/>
        </w:rPr>
        <w:t xml:space="preserve">                                             Дата присвоения: </w:t>
      </w:r>
      <w:r w:rsidRPr="001D3080">
        <w:rPr>
          <w:bCs/>
        </w:rPr>
        <w:t>__________</w:t>
      </w:r>
    </w:p>
    <w:p w:rsidR="00FE1CB9" w:rsidRPr="001D3080" w:rsidRDefault="00FE1CB9" w:rsidP="00FE1CB9">
      <w:pPr>
        <w:pStyle w:val="ab"/>
        <w:spacing w:after="0"/>
      </w:pPr>
      <w:r w:rsidRPr="001D3080">
        <w:rPr>
          <w:b/>
          <w:bCs/>
        </w:rPr>
        <w:t xml:space="preserve">Код ОКПО: </w:t>
      </w:r>
      <w:r w:rsidRPr="001D3080">
        <w:rPr>
          <w:bCs/>
        </w:rPr>
        <w:t>________</w:t>
      </w:r>
    </w:p>
    <w:p w:rsidR="00FE1CB9" w:rsidRPr="001D3080" w:rsidRDefault="00FE1CB9" w:rsidP="00FE1CB9">
      <w:pPr>
        <w:pStyle w:val="ab"/>
        <w:spacing w:after="0"/>
        <w:rPr>
          <w:b/>
          <w:bCs/>
        </w:rPr>
      </w:pPr>
      <w:r w:rsidRPr="001D3080">
        <w:rPr>
          <w:b/>
          <w:bCs/>
        </w:rPr>
        <w:t xml:space="preserve">Идентификационный номер: </w:t>
      </w:r>
      <w:r w:rsidRPr="001D3080">
        <w:rPr>
          <w:bCs/>
        </w:rPr>
        <w:t>________</w:t>
      </w:r>
    </w:p>
    <w:p w:rsidR="00FE1CB9" w:rsidRPr="001D3080" w:rsidRDefault="00FE1CB9" w:rsidP="00FE1CB9">
      <w:pPr>
        <w:pStyle w:val="ab"/>
        <w:spacing w:after="0"/>
      </w:pPr>
      <w:r w:rsidRPr="001D3080">
        <w:rPr>
          <w:b/>
          <w:bCs/>
        </w:rPr>
        <w:t xml:space="preserve">Юридический адрес: </w:t>
      </w:r>
      <w:r w:rsidRPr="001D3080">
        <w:rPr>
          <w:bCs/>
        </w:rPr>
        <w:t>_________________________________________</w:t>
      </w:r>
    </w:p>
    <w:p w:rsidR="00FE1CB9" w:rsidRPr="001D3080" w:rsidRDefault="00FE1CB9" w:rsidP="00FE1CB9">
      <w:pPr>
        <w:pStyle w:val="ab"/>
        <w:spacing w:after="0"/>
      </w:pPr>
      <w:r w:rsidRPr="001D3080">
        <w:rPr>
          <w:b/>
          <w:bCs/>
        </w:rPr>
        <w:t>Собственность:</w:t>
      </w:r>
      <w:r w:rsidRPr="001D3080">
        <w:t xml:space="preserve"> муниципальная</w:t>
      </w:r>
    </w:p>
    <w:p w:rsidR="00FE1CB9" w:rsidRPr="001D3080" w:rsidRDefault="00FE1CB9" w:rsidP="00FE1CB9">
      <w:pPr>
        <w:pStyle w:val="aa"/>
        <w:jc w:val="both"/>
        <w:rPr>
          <w:rFonts w:ascii="Times New Roman" w:hAnsi="Times New Roman" w:cs="Times New Roman"/>
        </w:rPr>
      </w:pPr>
      <w:r w:rsidRPr="001D3080">
        <w:rPr>
          <w:rFonts w:ascii="Times New Roman" w:hAnsi="Times New Roman" w:cs="Times New Roman"/>
          <w:b/>
          <w:bCs/>
        </w:rPr>
        <w:t>Правовое основание нахождения объекта:</w:t>
      </w:r>
      <w:r w:rsidRPr="001D3080">
        <w:rPr>
          <w:rFonts w:ascii="Times New Roman" w:hAnsi="Times New Roman" w:cs="Times New Roman"/>
        </w:rPr>
        <w:t xml:space="preserve"> Постановление ВС РФ от 27 декабря 1991 года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</w:r>
      <w:r w:rsidR="00490CB7">
        <w:rPr>
          <w:rFonts w:ascii="Times New Roman" w:hAnsi="Times New Roman" w:cs="Times New Roman"/>
        </w:rPr>
        <w:t xml:space="preserve"> (иное основание)</w:t>
      </w:r>
    </w:p>
    <w:p w:rsidR="00FE1CB9" w:rsidRPr="001D3080" w:rsidRDefault="00FE1CB9" w:rsidP="00FE1CB9">
      <w:pPr>
        <w:pStyle w:val="ab"/>
        <w:spacing w:after="0"/>
      </w:pPr>
      <w:r w:rsidRPr="001D3080">
        <w:rPr>
          <w:b/>
          <w:bCs/>
        </w:rPr>
        <w:t xml:space="preserve">Адрес объекта: </w:t>
      </w:r>
      <w:r w:rsidRPr="001D3080">
        <w:rPr>
          <w:bCs/>
        </w:rPr>
        <w:t>___________________________________________________________________</w:t>
      </w:r>
    </w:p>
    <w:p w:rsidR="00FE1CB9" w:rsidRPr="001D3080" w:rsidRDefault="00FE1CB9" w:rsidP="00FE1CB9">
      <w:pPr>
        <w:pStyle w:val="ab"/>
        <w:spacing w:after="0"/>
      </w:pPr>
      <w:r w:rsidRPr="001D3080">
        <w:rPr>
          <w:b/>
        </w:rPr>
        <w:t>Наименование объекта</w:t>
      </w:r>
      <w:r w:rsidRPr="001D3080">
        <w:t>: ___________;</w:t>
      </w:r>
    </w:p>
    <w:p w:rsidR="00FE1CB9" w:rsidRPr="001D3080" w:rsidRDefault="00FE1CB9" w:rsidP="00FE1CB9">
      <w:pPr>
        <w:pStyle w:val="ab"/>
        <w:spacing w:after="0"/>
      </w:pPr>
      <w:r w:rsidRPr="001D3080">
        <w:rPr>
          <w:b/>
        </w:rPr>
        <w:t>Назначение объекта</w:t>
      </w:r>
      <w:r w:rsidRPr="001D3080">
        <w:t>: _____________;</w:t>
      </w:r>
    </w:p>
    <w:p w:rsidR="00FE1CB9" w:rsidRPr="001D3080" w:rsidRDefault="00FE1CB9" w:rsidP="00FE1CB9">
      <w:pPr>
        <w:pStyle w:val="ab"/>
        <w:spacing w:after="0"/>
      </w:pPr>
      <w:r w:rsidRPr="001D3080">
        <w:rPr>
          <w:b/>
          <w:bCs/>
        </w:rPr>
        <w:t>Общая площадь:</w:t>
      </w:r>
      <w:r w:rsidRPr="001D3080">
        <w:t xml:space="preserve"> ____</w:t>
      </w:r>
      <w:r w:rsidRPr="001D3080">
        <w:rPr>
          <w:b/>
        </w:rPr>
        <w:t xml:space="preserve"> кв. м;</w:t>
      </w:r>
      <w:r w:rsidRPr="001D3080">
        <w:t xml:space="preserve">                                     </w:t>
      </w:r>
      <w:r w:rsidRPr="001D3080">
        <w:rPr>
          <w:b/>
          <w:bCs/>
        </w:rPr>
        <w:t>Этажность:</w:t>
      </w:r>
      <w:r w:rsidRPr="001D3080">
        <w:t xml:space="preserve"> ____</w:t>
      </w:r>
    </w:p>
    <w:p w:rsidR="00FE1CB9" w:rsidRPr="001D3080" w:rsidRDefault="00FE1CB9" w:rsidP="00FE1CB9">
      <w:pPr>
        <w:pStyle w:val="ab"/>
        <w:spacing w:after="0"/>
      </w:pPr>
      <w:r w:rsidRPr="001D3080">
        <w:rPr>
          <w:b/>
          <w:bCs/>
        </w:rPr>
        <w:t xml:space="preserve">Жилая площадь: </w:t>
      </w:r>
      <w:r w:rsidRPr="001D3080">
        <w:rPr>
          <w:bCs/>
        </w:rPr>
        <w:t>____</w:t>
      </w:r>
      <w:r w:rsidRPr="001D3080">
        <w:rPr>
          <w:b/>
          <w:bCs/>
        </w:rPr>
        <w:t xml:space="preserve"> кв.м.;</w:t>
      </w:r>
    </w:p>
    <w:p w:rsidR="00FE1CB9" w:rsidRPr="001D3080" w:rsidRDefault="00FE1CB9" w:rsidP="00FE1CB9">
      <w:pPr>
        <w:pStyle w:val="ab"/>
        <w:spacing w:after="0"/>
        <w:rPr>
          <w:b/>
        </w:rPr>
      </w:pPr>
      <w:r w:rsidRPr="001D3080">
        <w:rPr>
          <w:b/>
          <w:bCs/>
        </w:rPr>
        <w:t xml:space="preserve">Инвентаризационная стоимость на </w:t>
      </w:r>
      <w:r w:rsidRPr="001D3080">
        <w:rPr>
          <w:bCs/>
        </w:rPr>
        <w:t>___________</w:t>
      </w:r>
      <w:r w:rsidRPr="001D3080">
        <w:rPr>
          <w:b/>
          <w:bCs/>
        </w:rPr>
        <w:t xml:space="preserve"> года</w:t>
      </w:r>
      <w:r w:rsidRPr="001D3080">
        <w:rPr>
          <w:b/>
        </w:rPr>
        <w:t xml:space="preserve"> – </w:t>
      </w:r>
      <w:r w:rsidRPr="001D3080">
        <w:t>__________</w:t>
      </w:r>
      <w:r w:rsidRPr="001D3080">
        <w:rPr>
          <w:b/>
        </w:rPr>
        <w:t xml:space="preserve"> рублей</w:t>
      </w:r>
    </w:p>
    <w:p w:rsidR="00FE1CB9" w:rsidRPr="001D3080" w:rsidRDefault="00FE1CB9" w:rsidP="00FE1CB9">
      <w:pPr>
        <w:rPr>
          <w:b/>
        </w:rPr>
      </w:pPr>
    </w:p>
    <w:p w:rsidR="00FE1CB9" w:rsidRPr="001D3080" w:rsidRDefault="00490CB7" w:rsidP="00FE1CB9">
      <w:r>
        <w:rPr>
          <w:b/>
        </w:rPr>
        <w:t>Уполномоченное лицо на подписание выписки (</w:t>
      </w:r>
      <w:proofErr w:type="gramStart"/>
      <w:r>
        <w:rPr>
          <w:b/>
        </w:rPr>
        <w:t>должность)</w:t>
      </w:r>
      <w:r w:rsidR="00FE1CB9">
        <w:rPr>
          <w:b/>
        </w:rPr>
        <w:t xml:space="preserve">   </w:t>
      </w:r>
      <w:proofErr w:type="gramEnd"/>
      <w:r w:rsidR="00FE1CB9">
        <w:rPr>
          <w:b/>
        </w:rPr>
        <w:t xml:space="preserve"> </w:t>
      </w:r>
      <w:r w:rsidR="00FE1CB9" w:rsidRPr="001D3080">
        <w:rPr>
          <w:b/>
        </w:rPr>
        <w:t xml:space="preserve"> </w:t>
      </w:r>
      <w:r w:rsidR="00FE1CB9" w:rsidRPr="001D3080">
        <w:t>___________(____________)</w:t>
      </w:r>
    </w:p>
    <w:p w:rsidR="00FE1CB9" w:rsidRPr="00490CB7" w:rsidRDefault="00FE1CB9" w:rsidP="00FE1CB9">
      <w:pPr>
        <w:rPr>
          <w:b/>
          <w:sz w:val="20"/>
          <w:szCs w:val="20"/>
        </w:rPr>
      </w:pPr>
      <w:r w:rsidRPr="001D3080">
        <w:t xml:space="preserve">                                                                                                        </w:t>
      </w:r>
      <w:r w:rsidR="00490CB7">
        <w:t xml:space="preserve">              </w:t>
      </w:r>
      <w:r w:rsidRPr="00490CB7">
        <w:rPr>
          <w:sz w:val="20"/>
          <w:szCs w:val="20"/>
        </w:rPr>
        <w:t xml:space="preserve">подпись        </w:t>
      </w:r>
      <w:r w:rsidR="00490CB7">
        <w:rPr>
          <w:sz w:val="20"/>
          <w:szCs w:val="20"/>
        </w:rPr>
        <w:t xml:space="preserve">    </w:t>
      </w:r>
      <w:r w:rsidRPr="00490CB7">
        <w:rPr>
          <w:sz w:val="20"/>
          <w:szCs w:val="20"/>
        </w:rPr>
        <w:t xml:space="preserve"> расшифровка  </w:t>
      </w:r>
      <w:r w:rsidRPr="00490CB7">
        <w:rPr>
          <w:b/>
          <w:sz w:val="20"/>
          <w:szCs w:val="20"/>
        </w:rPr>
        <w:t xml:space="preserve">      </w:t>
      </w:r>
    </w:p>
    <w:p w:rsidR="0073739A" w:rsidRDefault="0073739A" w:rsidP="0073739A"/>
    <w:p w:rsidR="00FE1CB9" w:rsidRPr="0073739A" w:rsidRDefault="0073739A" w:rsidP="0073739A">
      <w:pPr>
        <w:rPr>
          <w:sz w:val="20"/>
          <w:szCs w:val="20"/>
        </w:rPr>
      </w:pPr>
      <w:r w:rsidRPr="0073739A">
        <w:rPr>
          <w:sz w:val="20"/>
          <w:szCs w:val="20"/>
        </w:rPr>
        <w:t>* - в зависимости от вида и характеристик имущества строки для заполнения могут быть изменены.</w:t>
      </w:r>
    </w:p>
    <w:p w:rsidR="00FE1CB9" w:rsidRDefault="00FE1CB9" w:rsidP="00FE1CB9">
      <w:pPr>
        <w:rPr>
          <w:b/>
        </w:rPr>
      </w:pPr>
    </w:p>
    <w:p w:rsidR="00FE1CB9" w:rsidRDefault="00FE1CB9" w:rsidP="00145BA4">
      <w:pPr>
        <w:jc w:val="center"/>
      </w:pPr>
    </w:p>
    <w:p w:rsidR="00904755" w:rsidRDefault="00904755" w:rsidP="00145BA4">
      <w:pPr>
        <w:jc w:val="center"/>
      </w:pPr>
    </w:p>
    <w:p w:rsidR="00904755" w:rsidRDefault="00904755" w:rsidP="00145BA4">
      <w:pPr>
        <w:jc w:val="center"/>
      </w:pPr>
    </w:p>
    <w:p w:rsidR="00904755" w:rsidRDefault="00904755" w:rsidP="00145BA4">
      <w:pPr>
        <w:jc w:val="center"/>
      </w:pPr>
    </w:p>
    <w:sectPr w:rsidR="00904755" w:rsidSect="006B6559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2CA8"/>
    <w:multiLevelType w:val="hybridMultilevel"/>
    <w:tmpl w:val="1DDE494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33C85"/>
    <w:multiLevelType w:val="hybridMultilevel"/>
    <w:tmpl w:val="838E7808"/>
    <w:lvl w:ilvl="0" w:tplc="EF0E6A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3E4"/>
    <w:rsid w:val="000047B9"/>
    <w:rsid w:val="000078C8"/>
    <w:rsid w:val="0001040E"/>
    <w:rsid w:val="00030C5D"/>
    <w:rsid w:val="00045E63"/>
    <w:rsid w:val="00046290"/>
    <w:rsid w:val="000477CF"/>
    <w:rsid w:val="000520FC"/>
    <w:rsid w:val="00061A07"/>
    <w:rsid w:val="0007289D"/>
    <w:rsid w:val="0008474B"/>
    <w:rsid w:val="000848ED"/>
    <w:rsid w:val="000A1F82"/>
    <w:rsid w:val="000B2A0D"/>
    <w:rsid w:val="000C39E8"/>
    <w:rsid w:val="000D1BA7"/>
    <w:rsid w:val="000E1E5C"/>
    <w:rsid w:val="000F4578"/>
    <w:rsid w:val="00103475"/>
    <w:rsid w:val="00127713"/>
    <w:rsid w:val="001376CE"/>
    <w:rsid w:val="0014302F"/>
    <w:rsid w:val="00145BA4"/>
    <w:rsid w:val="00150ACC"/>
    <w:rsid w:val="00152FC4"/>
    <w:rsid w:val="00153EF7"/>
    <w:rsid w:val="00161B34"/>
    <w:rsid w:val="001626D6"/>
    <w:rsid w:val="00190134"/>
    <w:rsid w:val="00192CE8"/>
    <w:rsid w:val="001A5512"/>
    <w:rsid w:val="001B0605"/>
    <w:rsid w:val="001B2192"/>
    <w:rsid w:val="001B6350"/>
    <w:rsid w:val="001D76AB"/>
    <w:rsid w:val="001E5021"/>
    <w:rsid w:val="001E5B88"/>
    <w:rsid w:val="002018E5"/>
    <w:rsid w:val="00201E06"/>
    <w:rsid w:val="00207B62"/>
    <w:rsid w:val="002219D8"/>
    <w:rsid w:val="002245EC"/>
    <w:rsid w:val="0025652B"/>
    <w:rsid w:val="0027603A"/>
    <w:rsid w:val="00276F2C"/>
    <w:rsid w:val="00287307"/>
    <w:rsid w:val="002A6316"/>
    <w:rsid w:val="002B2221"/>
    <w:rsid w:val="002B3283"/>
    <w:rsid w:val="002B5263"/>
    <w:rsid w:val="002B72BE"/>
    <w:rsid w:val="002C3C4F"/>
    <w:rsid w:val="002D2C3C"/>
    <w:rsid w:val="002E3314"/>
    <w:rsid w:val="0030750C"/>
    <w:rsid w:val="00310C76"/>
    <w:rsid w:val="00315340"/>
    <w:rsid w:val="00317ED7"/>
    <w:rsid w:val="00322C4D"/>
    <w:rsid w:val="003253AA"/>
    <w:rsid w:val="00344098"/>
    <w:rsid w:val="00371883"/>
    <w:rsid w:val="0037470E"/>
    <w:rsid w:val="00376ADC"/>
    <w:rsid w:val="00380979"/>
    <w:rsid w:val="00396AB8"/>
    <w:rsid w:val="00397C2F"/>
    <w:rsid w:val="003A3717"/>
    <w:rsid w:val="003B09C6"/>
    <w:rsid w:val="003C294E"/>
    <w:rsid w:val="003C645A"/>
    <w:rsid w:val="003F1FC5"/>
    <w:rsid w:val="003F4AD5"/>
    <w:rsid w:val="004052D1"/>
    <w:rsid w:val="004211D0"/>
    <w:rsid w:val="00422023"/>
    <w:rsid w:val="004252C6"/>
    <w:rsid w:val="0042766F"/>
    <w:rsid w:val="004327A1"/>
    <w:rsid w:val="00437A0E"/>
    <w:rsid w:val="004512B4"/>
    <w:rsid w:val="00475595"/>
    <w:rsid w:val="00490CB7"/>
    <w:rsid w:val="00492A3F"/>
    <w:rsid w:val="00494B7F"/>
    <w:rsid w:val="004A1CDB"/>
    <w:rsid w:val="004A52D4"/>
    <w:rsid w:val="004B3BF9"/>
    <w:rsid w:val="004C79A9"/>
    <w:rsid w:val="004D0F3D"/>
    <w:rsid w:val="004D5447"/>
    <w:rsid w:val="005060D2"/>
    <w:rsid w:val="00522CA6"/>
    <w:rsid w:val="0054135E"/>
    <w:rsid w:val="005444C4"/>
    <w:rsid w:val="00565925"/>
    <w:rsid w:val="005712AD"/>
    <w:rsid w:val="005776A0"/>
    <w:rsid w:val="00585CCA"/>
    <w:rsid w:val="0058766D"/>
    <w:rsid w:val="005B2BEB"/>
    <w:rsid w:val="005D6F5B"/>
    <w:rsid w:val="005F1B8F"/>
    <w:rsid w:val="00601E39"/>
    <w:rsid w:val="006109C7"/>
    <w:rsid w:val="00622AEB"/>
    <w:rsid w:val="00627C7C"/>
    <w:rsid w:val="00637B98"/>
    <w:rsid w:val="0065336F"/>
    <w:rsid w:val="00653991"/>
    <w:rsid w:val="006577C5"/>
    <w:rsid w:val="0066241E"/>
    <w:rsid w:val="006668A1"/>
    <w:rsid w:val="00671667"/>
    <w:rsid w:val="00673271"/>
    <w:rsid w:val="0067423F"/>
    <w:rsid w:val="0067542D"/>
    <w:rsid w:val="00682220"/>
    <w:rsid w:val="00691E61"/>
    <w:rsid w:val="0069555B"/>
    <w:rsid w:val="00696061"/>
    <w:rsid w:val="006A6CD1"/>
    <w:rsid w:val="006B6559"/>
    <w:rsid w:val="006E4CF5"/>
    <w:rsid w:val="00704E91"/>
    <w:rsid w:val="00712338"/>
    <w:rsid w:val="00716953"/>
    <w:rsid w:val="0072438D"/>
    <w:rsid w:val="00726E85"/>
    <w:rsid w:val="00733310"/>
    <w:rsid w:val="0073739A"/>
    <w:rsid w:val="00740869"/>
    <w:rsid w:val="00743412"/>
    <w:rsid w:val="007471C6"/>
    <w:rsid w:val="00753C82"/>
    <w:rsid w:val="00761C3D"/>
    <w:rsid w:val="00764181"/>
    <w:rsid w:val="00766BC6"/>
    <w:rsid w:val="007677C1"/>
    <w:rsid w:val="007733E4"/>
    <w:rsid w:val="00782AC1"/>
    <w:rsid w:val="0078679E"/>
    <w:rsid w:val="00790A30"/>
    <w:rsid w:val="00794019"/>
    <w:rsid w:val="00794A95"/>
    <w:rsid w:val="00797CE2"/>
    <w:rsid w:val="007A5CE7"/>
    <w:rsid w:val="007A626B"/>
    <w:rsid w:val="007A6FC6"/>
    <w:rsid w:val="007B7C90"/>
    <w:rsid w:val="007E0EA4"/>
    <w:rsid w:val="007F3ED4"/>
    <w:rsid w:val="008268B6"/>
    <w:rsid w:val="00834933"/>
    <w:rsid w:val="00841AFB"/>
    <w:rsid w:val="00891C86"/>
    <w:rsid w:val="008A092C"/>
    <w:rsid w:val="008A6697"/>
    <w:rsid w:val="008C23B1"/>
    <w:rsid w:val="008C43DC"/>
    <w:rsid w:val="008C49FE"/>
    <w:rsid w:val="008C6144"/>
    <w:rsid w:val="008D4925"/>
    <w:rsid w:val="008D5853"/>
    <w:rsid w:val="008D799B"/>
    <w:rsid w:val="008E01AE"/>
    <w:rsid w:val="008E08A1"/>
    <w:rsid w:val="008E1DFE"/>
    <w:rsid w:val="008F65E7"/>
    <w:rsid w:val="00901B22"/>
    <w:rsid w:val="00904060"/>
    <w:rsid w:val="00904755"/>
    <w:rsid w:val="00907A96"/>
    <w:rsid w:val="00911CB0"/>
    <w:rsid w:val="0091431E"/>
    <w:rsid w:val="00925369"/>
    <w:rsid w:val="00931771"/>
    <w:rsid w:val="00944071"/>
    <w:rsid w:val="0094506D"/>
    <w:rsid w:val="00954867"/>
    <w:rsid w:val="00957EB9"/>
    <w:rsid w:val="00974097"/>
    <w:rsid w:val="00974C54"/>
    <w:rsid w:val="009A789E"/>
    <w:rsid w:val="009C6A73"/>
    <w:rsid w:val="009D4544"/>
    <w:rsid w:val="009D4A51"/>
    <w:rsid w:val="009E4709"/>
    <w:rsid w:val="009E4714"/>
    <w:rsid w:val="009E500B"/>
    <w:rsid w:val="009E5BCD"/>
    <w:rsid w:val="009F2E7C"/>
    <w:rsid w:val="009F69F4"/>
    <w:rsid w:val="00A05B42"/>
    <w:rsid w:val="00A25E65"/>
    <w:rsid w:val="00A312C6"/>
    <w:rsid w:val="00A43123"/>
    <w:rsid w:val="00A46025"/>
    <w:rsid w:val="00A4784E"/>
    <w:rsid w:val="00A50D17"/>
    <w:rsid w:val="00A52A06"/>
    <w:rsid w:val="00A60A6A"/>
    <w:rsid w:val="00A675E2"/>
    <w:rsid w:val="00A725CA"/>
    <w:rsid w:val="00AC268E"/>
    <w:rsid w:val="00AD60A2"/>
    <w:rsid w:val="00AD7457"/>
    <w:rsid w:val="00B23130"/>
    <w:rsid w:val="00B33967"/>
    <w:rsid w:val="00B50F2B"/>
    <w:rsid w:val="00B649D8"/>
    <w:rsid w:val="00B8041C"/>
    <w:rsid w:val="00B81061"/>
    <w:rsid w:val="00B960B9"/>
    <w:rsid w:val="00BA1A63"/>
    <w:rsid w:val="00BA4D47"/>
    <w:rsid w:val="00BA5A2F"/>
    <w:rsid w:val="00BA7759"/>
    <w:rsid w:val="00BB2B5C"/>
    <w:rsid w:val="00BB73F9"/>
    <w:rsid w:val="00BC3CD9"/>
    <w:rsid w:val="00BD058E"/>
    <w:rsid w:val="00BD550A"/>
    <w:rsid w:val="00BD6267"/>
    <w:rsid w:val="00BE2F84"/>
    <w:rsid w:val="00BE409C"/>
    <w:rsid w:val="00BF63F2"/>
    <w:rsid w:val="00C00948"/>
    <w:rsid w:val="00C03EAA"/>
    <w:rsid w:val="00C11973"/>
    <w:rsid w:val="00C135CC"/>
    <w:rsid w:val="00C2204F"/>
    <w:rsid w:val="00C44282"/>
    <w:rsid w:val="00C61556"/>
    <w:rsid w:val="00C66023"/>
    <w:rsid w:val="00C73C04"/>
    <w:rsid w:val="00C7535F"/>
    <w:rsid w:val="00C77EE6"/>
    <w:rsid w:val="00C8022B"/>
    <w:rsid w:val="00C842C5"/>
    <w:rsid w:val="00CA757C"/>
    <w:rsid w:val="00CB751E"/>
    <w:rsid w:val="00CC554B"/>
    <w:rsid w:val="00CE0CBF"/>
    <w:rsid w:val="00CE5E9C"/>
    <w:rsid w:val="00CE63D9"/>
    <w:rsid w:val="00CF3AA8"/>
    <w:rsid w:val="00D45313"/>
    <w:rsid w:val="00D53878"/>
    <w:rsid w:val="00D6329C"/>
    <w:rsid w:val="00D644D2"/>
    <w:rsid w:val="00D77EAB"/>
    <w:rsid w:val="00D82C46"/>
    <w:rsid w:val="00D86EB4"/>
    <w:rsid w:val="00DB47D5"/>
    <w:rsid w:val="00DC54A7"/>
    <w:rsid w:val="00DC57A2"/>
    <w:rsid w:val="00DD0EA3"/>
    <w:rsid w:val="00DD48F9"/>
    <w:rsid w:val="00DE4786"/>
    <w:rsid w:val="00DE5492"/>
    <w:rsid w:val="00DF3F73"/>
    <w:rsid w:val="00E11DBF"/>
    <w:rsid w:val="00E14BB0"/>
    <w:rsid w:val="00E20784"/>
    <w:rsid w:val="00E22714"/>
    <w:rsid w:val="00E2419C"/>
    <w:rsid w:val="00E412BA"/>
    <w:rsid w:val="00E5712A"/>
    <w:rsid w:val="00E63BD5"/>
    <w:rsid w:val="00E8595F"/>
    <w:rsid w:val="00E9450B"/>
    <w:rsid w:val="00EA3307"/>
    <w:rsid w:val="00EA3A2D"/>
    <w:rsid w:val="00EB2682"/>
    <w:rsid w:val="00EC4463"/>
    <w:rsid w:val="00ED59A6"/>
    <w:rsid w:val="00EE75FB"/>
    <w:rsid w:val="00EF2407"/>
    <w:rsid w:val="00EF5CF2"/>
    <w:rsid w:val="00F006F2"/>
    <w:rsid w:val="00F079FD"/>
    <w:rsid w:val="00F13697"/>
    <w:rsid w:val="00F15286"/>
    <w:rsid w:val="00F20348"/>
    <w:rsid w:val="00F26752"/>
    <w:rsid w:val="00F47C53"/>
    <w:rsid w:val="00F65FCF"/>
    <w:rsid w:val="00F705C3"/>
    <w:rsid w:val="00F843E3"/>
    <w:rsid w:val="00F863F7"/>
    <w:rsid w:val="00F943C4"/>
    <w:rsid w:val="00FB3CE2"/>
    <w:rsid w:val="00FB460E"/>
    <w:rsid w:val="00FB761D"/>
    <w:rsid w:val="00FC0F68"/>
    <w:rsid w:val="00FC538A"/>
    <w:rsid w:val="00FC5686"/>
    <w:rsid w:val="00FC7618"/>
    <w:rsid w:val="00FD3536"/>
    <w:rsid w:val="00FE1CB9"/>
    <w:rsid w:val="00FE4C20"/>
    <w:rsid w:val="00FF26AB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1640"/>
  <w15:docId w15:val="{0B0F53D9-000F-40C8-9B0E-5D62447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37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FE1CB9"/>
    <w:pPr>
      <w:spacing w:after="120"/>
    </w:pPr>
  </w:style>
  <w:style w:type="character" w:customStyle="1" w:styleId="ac">
    <w:name w:val="Основной текст Знак"/>
    <w:basedOn w:val="a0"/>
    <w:link w:val="ab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C4463"/>
    <w:rPr>
      <w:color w:val="106BBE"/>
    </w:rPr>
  </w:style>
  <w:style w:type="character" w:customStyle="1" w:styleId="ae">
    <w:name w:val="Цветовое выделение"/>
    <w:uiPriority w:val="99"/>
    <w:rsid w:val="0068222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626A2A216AD98ACAA5385D33AD62795FD233BC6F4A9476365D56764F49F58C6F789B665B67DE929291DK5v1A" TargetMode="External"/><Relationship Id="rId13" Type="http://schemas.openxmlformats.org/officeDocument/2006/relationships/hyperlink" Target="https://internet.garant.ru/document/redirect/70465940/0" TargetMode="External"/><Relationship Id="rId18" Type="http://schemas.openxmlformats.org/officeDocument/2006/relationships/hyperlink" Target="https://internet.garant.ru/document/redirect/70465940/0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12604/2" TargetMode="External"/><Relationship Id="rId7" Type="http://schemas.openxmlformats.org/officeDocument/2006/relationships/hyperlink" Target="consultantplus://offline/ref=7AA626A2A216AD98ACAA4D88C5568C2B95F3793EC0F6A2193E3A8E3A33KFvDA" TargetMode="External"/><Relationship Id="rId12" Type="http://schemas.openxmlformats.org/officeDocument/2006/relationships/hyperlink" Target="https://internet.garant.ru/document/redirect/70465940/0" TargetMode="External"/><Relationship Id="rId17" Type="http://schemas.openxmlformats.org/officeDocument/2006/relationships/hyperlink" Target="https://internet.garant.ru/document/redirect/70465940/0" TargetMode="External"/><Relationship Id="rId25" Type="http://schemas.openxmlformats.org/officeDocument/2006/relationships/hyperlink" Target="https://internet.garant.ru/document/redirect/990941/27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465940/0" TargetMode="External"/><Relationship Id="rId20" Type="http://schemas.openxmlformats.org/officeDocument/2006/relationships/hyperlink" Target="https://internet.garant.ru/document/redirect/70465940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37300/0" TargetMode="External"/><Relationship Id="rId24" Type="http://schemas.openxmlformats.org/officeDocument/2006/relationships/hyperlink" Target="https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465940/0" TargetMode="External"/><Relationship Id="rId23" Type="http://schemas.openxmlformats.org/officeDocument/2006/relationships/hyperlink" Target="https://internet.garant.ru/document/redirect/10164072/10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zima.ru" TargetMode="External"/><Relationship Id="rId19" Type="http://schemas.openxmlformats.org/officeDocument/2006/relationships/hyperlink" Target="https://internet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A626A2A216AD98ACAA5385D33AD62795FD233BC3F2AE4A6565D56764F49F58KCv6A" TargetMode="External"/><Relationship Id="rId14" Type="http://schemas.openxmlformats.org/officeDocument/2006/relationships/hyperlink" Target="https://internet.garant.ru/document/redirect/70465940/0" TargetMode="External"/><Relationship Id="rId22" Type="http://schemas.openxmlformats.org/officeDocument/2006/relationships/hyperlink" Target="https://internet.garant.ru/document/redirect/10102673/9" TargetMode="External"/><Relationship Id="rId27" Type="http://schemas.openxmlformats.org/officeDocument/2006/relationships/hyperlink" Target="mailto:ADMIRZIMA@ir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B6C2-54FB-4EB9-AB44-AC65B1E2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11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Goshenko_SV</dc:creator>
  <cp:keywords/>
  <dc:description/>
  <cp:lastModifiedBy>Дмитриев Максим Юрьевич</cp:lastModifiedBy>
  <cp:revision>240</cp:revision>
  <cp:lastPrinted>2023-06-15T06:34:00Z</cp:lastPrinted>
  <dcterms:created xsi:type="dcterms:W3CDTF">2013-12-09T11:26:00Z</dcterms:created>
  <dcterms:modified xsi:type="dcterms:W3CDTF">2024-08-15T02:36:00Z</dcterms:modified>
</cp:coreProperties>
</file>