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577" w:rsidRPr="00E42B6D" w:rsidRDefault="00EF1577" w:rsidP="00EF1577">
      <w:pPr>
        <w:spacing w:line="240" w:lineRule="auto"/>
        <w:ind w:firstLine="0"/>
        <w:jc w:val="left"/>
        <w:outlineLvl w:val="0"/>
        <w:rPr>
          <w:rFonts w:ascii="Times New Roman" w:eastAsia="Times New Roman" w:hAnsi="Times New Roman" w:cs="Times New Roman"/>
          <w:b/>
          <w:color w:val="333333"/>
          <w:kern w:val="36"/>
          <w:sz w:val="36"/>
          <w:szCs w:val="36"/>
          <w:lang w:eastAsia="ru-RU"/>
        </w:rPr>
      </w:pPr>
      <w:r w:rsidRPr="00E42B6D">
        <w:rPr>
          <w:rFonts w:ascii="Times New Roman" w:eastAsia="Times New Roman" w:hAnsi="Times New Roman" w:cs="Times New Roman"/>
          <w:b/>
          <w:color w:val="333333"/>
          <w:kern w:val="36"/>
          <w:sz w:val="36"/>
          <w:szCs w:val="36"/>
          <w:lang w:eastAsia="ru-RU"/>
        </w:rPr>
        <w:t>Перечень нормативных правовых актов с указанием структурных единиц этих актов, содержащих обязательные требования</w:t>
      </w:r>
    </w:p>
    <w:tbl>
      <w:tblPr>
        <w:tblW w:w="5000" w:type="pct"/>
        <w:tblCellMar>
          <w:top w:w="15" w:type="dxa"/>
          <w:left w:w="15" w:type="dxa"/>
          <w:bottom w:w="15" w:type="dxa"/>
          <w:right w:w="15" w:type="dxa"/>
        </w:tblCellMar>
        <w:tblLook w:val="04A0"/>
      </w:tblPr>
      <w:tblGrid>
        <w:gridCol w:w="3582"/>
        <w:gridCol w:w="4111"/>
        <w:gridCol w:w="7505"/>
      </w:tblGrid>
      <w:tr w:rsidR="00EF1577" w:rsidRPr="00EF1577" w:rsidTr="00E42B6D">
        <w:tc>
          <w:tcPr>
            <w:tcW w:w="3582" w:type="dxa"/>
            <w:tcBorders>
              <w:top w:val="single" w:sz="6" w:space="0" w:color="auto"/>
              <w:left w:val="single" w:sz="6" w:space="0" w:color="auto"/>
              <w:bottom w:val="single" w:sz="6" w:space="0" w:color="auto"/>
              <w:right w:val="single" w:sz="6" w:space="0" w:color="auto"/>
            </w:tcBorders>
            <w:tcMar>
              <w:top w:w="60" w:type="dxa"/>
              <w:left w:w="180" w:type="dxa"/>
              <w:bottom w:w="60" w:type="dxa"/>
              <w:right w:w="180" w:type="dxa"/>
            </w:tcMar>
            <w:hideMark/>
          </w:tcPr>
          <w:p w:rsidR="00EF1577" w:rsidRPr="00EF1577" w:rsidRDefault="00EF1577" w:rsidP="00073730">
            <w:pPr>
              <w:spacing w:line="240" w:lineRule="auto"/>
              <w:ind w:firstLine="0"/>
              <w:jc w:val="left"/>
              <w:rPr>
                <w:rFonts w:ascii="Times New Roman" w:eastAsia="Times New Roman" w:hAnsi="Times New Roman" w:cs="Times New Roman"/>
                <w:sz w:val="21"/>
                <w:szCs w:val="21"/>
                <w:lang w:eastAsia="ru-RU"/>
              </w:rPr>
            </w:pPr>
            <w:r w:rsidRPr="00EF1577">
              <w:rPr>
                <w:rFonts w:ascii="Times New Roman" w:eastAsia="Times New Roman" w:hAnsi="Times New Roman" w:cs="Times New Roman"/>
                <w:b/>
                <w:bCs/>
                <w:sz w:val="21"/>
                <w:lang w:eastAsia="ru-RU"/>
              </w:rPr>
              <w:t>Нормативный правовой акт, содержащий обязательные требования, оценка соблюдения которых является предметом контроля</w:t>
            </w:r>
          </w:p>
        </w:tc>
        <w:tc>
          <w:tcPr>
            <w:tcW w:w="4111" w:type="dxa"/>
            <w:tcBorders>
              <w:top w:val="single" w:sz="6" w:space="0" w:color="auto"/>
              <w:left w:val="single" w:sz="6" w:space="0" w:color="auto"/>
              <w:bottom w:val="single" w:sz="6" w:space="0" w:color="auto"/>
              <w:right w:val="single" w:sz="6" w:space="0" w:color="auto"/>
            </w:tcBorders>
            <w:tcMar>
              <w:top w:w="60" w:type="dxa"/>
              <w:left w:w="180" w:type="dxa"/>
              <w:bottom w:w="60" w:type="dxa"/>
              <w:right w:w="180" w:type="dxa"/>
            </w:tcMar>
            <w:hideMark/>
          </w:tcPr>
          <w:p w:rsidR="00EF1577" w:rsidRPr="00EF1577" w:rsidRDefault="00EF1577" w:rsidP="00073730">
            <w:pPr>
              <w:spacing w:line="240" w:lineRule="auto"/>
              <w:ind w:firstLine="0"/>
              <w:jc w:val="left"/>
              <w:rPr>
                <w:rFonts w:ascii="Times New Roman" w:eastAsia="Times New Roman" w:hAnsi="Times New Roman" w:cs="Times New Roman"/>
                <w:sz w:val="21"/>
                <w:szCs w:val="21"/>
                <w:lang w:eastAsia="ru-RU"/>
              </w:rPr>
            </w:pPr>
            <w:r w:rsidRPr="00EF1577">
              <w:rPr>
                <w:rFonts w:ascii="Times New Roman" w:eastAsia="Times New Roman" w:hAnsi="Times New Roman" w:cs="Times New Roman"/>
                <w:b/>
                <w:bCs/>
                <w:sz w:val="21"/>
                <w:lang w:eastAsia="ru-RU"/>
              </w:rPr>
              <w:t>Содержание структурных единиц нормативного правового акта, содержащие обязательные требования, оценка соблюдения которых является предметом контроля</w:t>
            </w:r>
          </w:p>
        </w:tc>
        <w:tc>
          <w:tcPr>
            <w:tcW w:w="7505" w:type="dxa"/>
            <w:tcBorders>
              <w:top w:val="single" w:sz="6" w:space="0" w:color="auto"/>
              <w:left w:val="single" w:sz="6" w:space="0" w:color="auto"/>
              <w:bottom w:val="single" w:sz="6" w:space="0" w:color="auto"/>
              <w:right w:val="single" w:sz="6" w:space="0" w:color="auto"/>
            </w:tcBorders>
            <w:tcMar>
              <w:top w:w="60" w:type="dxa"/>
              <w:left w:w="180" w:type="dxa"/>
              <w:bottom w:w="60" w:type="dxa"/>
              <w:right w:w="180" w:type="dxa"/>
            </w:tcMar>
            <w:hideMark/>
          </w:tcPr>
          <w:p w:rsidR="00EF1577" w:rsidRPr="00EF1577" w:rsidRDefault="00EF1577" w:rsidP="00073730">
            <w:pPr>
              <w:spacing w:line="240" w:lineRule="auto"/>
              <w:ind w:firstLine="0"/>
              <w:jc w:val="left"/>
              <w:rPr>
                <w:rFonts w:ascii="Times New Roman" w:eastAsia="Times New Roman" w:hAnsi="Times New Roman" w:cs="Times New Roman"/>
                <w:sz w:val="21"/>
                <w:szCs w:val="21"/>
                <w:lang w:eastAsia="ru-RU"/>
              </w:rPr>
            </w:pPr>
            <w:r w:rsidRPr="00EF1577">
              <w:rPr>
                <w:rFonts w:ascii="Times New Roman" w:eastAsia="Times New Roman" w:hAnsi="Times New Roman" w:cs="Times New Roman"/>
                <w:b/>
                <w:bCs/>
                <w:sz w:val="21"/>
                <w:lang w:eastAsia="ru-RU"/>
              </w:rPr>
              <w:t>Меры ответственности, применяемые при нарушении обязательных требований</w:t>
            </w:r>
          </w:p>
        </w:tc>
      </w:tr>
      <w:tr w:rsidR="00E42B6D" w:rsidRPr="00EF1577" w:rsidTr="00E42B6D">
        <w:trPr>
          <w:trHeight w:val="7862"/>
        </w:trPr>
        <w:tc>
          <w:tcPr>
            <w:tcW w:w="3582" w:type="dxa"/>
            <w:tcBorders>
              <w:top w:val="single" w:sz="6" w:space="0" w:color="auto"/>
              <w:left w:val="single" w:sz="6" w:space="0" w:color="auto"/>
              <w:right w:val="single" w:sz="6" w:space="0" w:color="auto"/>
            </w:tcBorders>
            <w:tcMar>
              <w:top w:w="60" w:type="dxa"/>
              <w:left w:w="180" w:type="dxa"/>
              <w:bottom w:w="60" w:type="dxa"/>
              <w:right w:w="180" w:type="dxa"/>
            </w:tcMar>
            <w:hideMark/>
          </w:tcPr>
          <w:p w:rsidR="00E42B6D" w:rsidRPr="00EF1577" w:rsidRDefault="00E42B6D" w:rsidP="00073730">
            <w:pPr>
              <w:spacing w:line="240" w:lineRule="auto"/>
              <w:ind w:firstLine="0"/>
              <w:jc w:val="left"/>
              <w:rPr>
                <w:rFonts w:ascii="Times New Roman" w:eastAsia="Times New Roman" w:hAnsi="Times New Roman" w:cs="Times New Roman"/>
                <w:sz w:val="21"/>
                <w:szCs w:val="21"/>
                <w:lang w:eastAsia="ru-RU"/>
              </w:rPr>
            </w:pPr>
            <w:r w:rsidRPr="00EF1577">
              <w:rPr>
                <w:rFonts w:ascii="Times New Roman" w:eastAsia="Times New Roman" w:hAnsi="Times New Roman" w:cs="Times New Roman"/>
                <w:sz w:val="21"/>
                <w:szCs w:val="21"/>
                <w:lang w:eastAsia="ru-RU"/>
              </w:rPr>
              <w:t>части 2,3 статьи 36 Федерального закона от 14 марта 1995 № 33-ФЗ</w:t>
            </w:r>
            <w:r w:rsidRPr="00EF1577">
              <w:rPr>
                <w:rFonts w:ascii="Times New Roman" w:eastAsia="Times New Roman" w:hAnsi="Times New Roman" w:cs="Times New Roman"/>
                <w:sz w:val="21"/>
                <w:szCs w:val="21"/>
                <w:lang w:eastAsia="ru-RU"/>
              </w:rPr>
              <w:br/>
              <w:t>«Об особо охраняемых природных территориях»</w:t>
            </w:r>
          </w:p>
        </w:tc>
        <w:tc>
          <w:tcPr>
            <w:tcW w:w="4111" w:type="dxa"/>
            <w:tcBorders>
              <w:top w:val="single" w:sz="6" w:space="0" w:color="auto"/>
              <w:left w:val="single" w:sz="6" w:space="0" w:color="auto"/>
              <w:right w:val="single" w:sz="6" w:space="0" w:color="auto"/>
            </w:tcBorders>
            <w:tcMar>
              <w:top w:w="60" w:type="dxa"/>
              <w:left w:w="180" w:type="dxa"/>
              <w:bottom w:w="60" w:type="dxa"/>
              <w:right w:w="180" w:type="dxa"/>
            </w:tcMar>
            <w:hideMark/>
          </w:tcPr>
          <w:p w:rsidR="00E42B6D" w:rsidRPr="00EF1577" w:rsidRDefault="00E42B6D" w:rsidP="00073730">
            <w:pPr>
              <w:spacing w:line="240" w:lineRule="auto"/>
              <w:ind w:firstLine="0"/>
              <w:jc w:val="left"/>
              <w:rPr>
                <w:rFonts w:ascii="Times New Roman" w:eastAsia="Times New Roman" w:hAnsi="Times New Roman" w:cs="Times New Roman"/>
                <w:sz w:val="21"/>
                <w:szCs w:val="21"/>
                <w:lang w:eastAsia="ru-RU"/>
              </w:rPr>
            </w:pPr>
            <w:r w:rsidRPr="00EF1577">
              <w:rPr>
                <w:rFonts w:ascii="Times New Roman" w:eastAsia="Times New Roman" w:hAnsi="Times New Roman" w:cs="Times New Roman"/>
                <w:sz w:val="21"/>
                <w:szCs w:val="21"/>
                <w:lang w:eastAsia="ru-RU"/>
              </w:rPr>
              <w:t>Статья 36. Ответственность за нарушение режима особо охраняемых природных территорий:</w:t>
            </w:r>
            <w:r w:rsidRPr="00EF1577">
              <w:rPr>
                <w:rFonts w:ascii="Times New Roman" w:eastAsia="Times New Roman" w:hAnsi="Times New Roman" w:cs="Times New Roman"/>
                <w:sz w:val="21"/>
                <w:szCs w:val="21"/>
                <w:lang w:eastAsia="ru-RU"/>
              </w:rPr>
              <w:br/>
              <w:t>2. Законодательством Российской Федерации устанавливается уголовная ответственность за нарушение режима особо охраняемых природных территорий.</w:t>
            </w:r>
            <w:r w:rsidRPr="00EF1577">
              <w:rPr>
                <w:rFonts w:ascii="Times New Roman" w:eastAsia="Times New Roman" w:hAnsi="Times New Roman" w:cs="Times New Roman"/>
                <w:sz w:val="21"/>
                <w:szCs w:val="21"/>
                <w:lang w:eastAsia="ru-RU"/>
              </w:rPr>
              <w:br/>
              <w:t>3. Вред, причиненный природным объектам и комплексам в границах особо охраняемых природных территорий, подлежит возмещению в соответствии с утвержденными в установленном порядке таксами и методиками исчисления размера ущерба, а при их отсутствии - по фактическим затратам на их восстановление.</w:t>
            </w:r>
          </w:p>
        </w:tc>
        <w:tc>
          <w:tcPr>
            <w:tcW w:w="7505" w:type="dxa"/>
            <w:tcBorders>
              <w:top w:val="single" w:sz="6" w:space="0" w:color="auto"/>
              <w:left w:val="single" w:sz="6" w:space="0" w:color="auto"/>
              <w:bottom w:val="single" w:sz="6" w:space="0" w:color="auto"/>
              <w:right w:val="single" w:sz="6" w:space="0" w:color="auto"/>
            </w:tcBorders>
            <w:tcMar>
              <w:top w:w="60" w:type="dxa"/>
              <w:left w:w="180" w:type="dxa"/>
              <w:bottom w:w="60" w:type="dxa"/>
              <w:right w:w="180" w:type="dxa"/>
            </w:tcMar>
            <w:hideMark/>
          </w:tcPr>
          <w:p w:rsidR="00E42B6D" w:rsidRPr="00EF1577" w:rsidRDefault="00E42B6D" w:rsidP="00073730">
            <w:pPr>
              <w:spacing w:line="240" w:lineRule="auto"/>
              <w:ind w:firstLine="0"/>
              <w:jc w:val="left"/>
              <w:rPr>
                <w:rFonts w:ascii="Times New Roman" w:eastAsia="Times New Roman" w:hAnsi="Times New Roman" w:cs="Times New Roman"/>
                <w:sz w:val="21"/>
                <w:szCs w:val="21"/>
                <w:lang w:eastAsia="ru-RU"/>
              </w:rPr>
            </w:pPr>
            <w:r w:rsidRPr="00EF1577">
              <w:rPr>
                <w:rFonts w:ascii="Times New Roman" w:eastAsia="Times New Roman" w:hAnsi="Times New Roman" w:cs="Times New Roman"/>
                <w:sz w:val="21"/>
                <w:szCs w:val="21"/>
                <w:lang w:eastAsia="ru-RU"/>
              </w:rPr>
              <w:t>Статья 262. Нарушение режима особо охраняемых природных территорий и природных объектов Уголовного кодекса Российской Федерации:</w:t>
            </w:r>
            <w:r w:rsidRPr="00EF1577">
              <w:rPr>
                <w:rFonts w:ascii="Times New Roman" w:eastAsia="Times New Roman" w:hAnsi="Times New Roman" w:cs="Times New Roman"/>
                <w:sz w:val="21"/>
                <w:szCs w:val="21"/>
                <w:lang w:eastAsia="ru-RU"/>
              </w:rPr>
              <w:br/>
              <w:t xml:space="preserve">Нарушение режима заповедников, заказников, национальных парков, памятников природы и </w:t>
            </w:r>
            <w:proofErr w:type="gramStart"/>
            <w:r w:rsidRPr="00EF1577">
              <w:rPr>
                <w:rFonts w:ascii="Times New Roman" w:eastAsia="Times New Roman" w:hAnsi="Times New Roman" w:cs="Times New Roman"/>
                <w:sz w:val="21"/>
                <w:szCs w:val="21"/>
                <w:lang w:eastAsia="ru-RU"/>
              </w:rPr>
              <w:t>других</w:t>
            </w:r>
            <w:proofErr w:type="gramEnd"/>
            <w:r w:rsidRPr="00EF1577">
              <w:rPr>
                <w:rFonts w:ascii="Times New Roman" w:eastAsia="Times New Roman" w:hAnsi="Times New Roman" w:cs="Times New Roman"/>
                <w:sz w:val="21"/>
                <w:szCs w:val="21"/>
                <w:lang w:eastAsia="ru-RU"/>
              </w:rPr>
              <w:t xml:space="preserve"> особо охраняемых государством природных территорий, повлекшее причинение значительного ущерба, -</w:t>
            </w:r>
            <w:r w:rsidRPr="00EF1577">
              <w:rPr>
                <w:rFonts w:ascii="Times New Roman" w:eastAsia="Times New Roman" w:hAnsi="Times New Roman" w:cs="Times New Roman"/>
                <w:sz w:val="21"/>
                <w:szCs w:val="21"/>
                <w:lang w:eastAsia="ru-RU"/>
              </w:rPr>
              <w:b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r w:rsidRPr="00EF1577">
              <w:rPr>
                <w:rFonts w:ascii="Times New Roman" w:eastAsia="Times New Roman" w:hAnsi="Times New Roman" w:cs="Times New Roman"/>
                <w:sz w:val="21"/>
                <w:szCs w:val="21"/>
                <w:lang w:eastAsia="ru-RU"/>
              </w:rPr>
              <w:br/>
            </w:r>
            <w:r w:rsidRPr="00EF1577">
              <w:rPr>
                <w:rFonts w:ascii="Times New Roman" w:eastAsia="Times New Roman" w:hAnsi="Times New Roman" w:cs="Times New Roman"/>
                <w:sz w:val="21"/>
                <w:szCs w:val="21"/>
                <w:lang w:eastAsia="ru-RU"/>
              </w:rPr>
              <w:br/>
              <w:t>Статья 8.39. "Нарушение правил охраны и использования природных ресурсов на особо охраняемых природных территориях" Кодекса Российской Федерации об административных правонарушениях:</w:t>
            </w:r>
            <w:r w:rsidRPr="00EF1577">
              <w:rPr>
                <w:rFonts w:ascii="Times New Roman" w:eastAsia="Times New Roman" w:hAnsi="Times New Roman" w:cs="Times New Roman"/>
                <w:sz w:val="21"/>
                <w:szCs w:val="21"/>
                <w:lang w:eastAsia="ru-RU"/>
              </w:rPr>
              <w:br/>
            </w:r>
            <w:proofErr w:type="gramStart"/>
            <w:r w:rsidRPr="00EF1577">
              <w:rPr>
                <w:rFonts w:ascii="Times New Roman" w:eastAsia="Times New Roman" w:hAnsi="Times New Roman" w:cs="Times New Roman"/>
                <w:sz w:val="21"/>
                <w:szCs w:val="21"/>
                <w:lang w:eastAsia="ru-RU"/>
              </w:rP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r w:rsidRPr="00EF1577">
              <w:rPr>
                <w:rFonts w:ascii="Times New Roman" w:eastAsia="Times New Roman" w:hAnsi="Times New Roman" w:cs="Times New Roman"/>
                <w:sz w:val="21"/>
                <w:szCs w:val="21"/>
                <w:lang w:eastAsia="ru-RU"/>
              </w:rPr>
              <w:br/>
              <w:t>влечет наложение административного штрафа на граждан в размере от трех тысяч до четырех тысяч</w:t>
            </w:r>
            <w:proofErr w:type="gramEnd"/>
            <w:r w:rsidRPr="00EF1577">
              <w:rPr>
                <w:rFonts w:ascii="Times New Roman" w:eastAsia="Times New Roman" w:hAnsi="Times New Roman" w:cs="Times New Roman"/>
                <w:sz w:val="21"/>
                <w:szCs w:val="21"/>
                <w:lang w:eastAsia="ru-RU"/>
              </w:rPr>
              <w:t xml:space="preserve">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tc>
      </w:tr>
    </w:tbl>
    <w:p w:rsidR="00C83B64" w:rsidRDefault="00C83B64" w:rsidP="00073730">
      <w:pPr>
        <w:spacing w:line="240" w:lineRule="auto"/>
        <w:ind w:firstLine="0"/>
      </w:pPr>
    </w:p>
    <w:sectPr w:rsidR="00C83B64" w:rsidSect="009B7999">
      <w:pgSz w:w="16840" w:h="11900" w:orient="landscape"/>
      <w:pgMar w:top="1134" w:right="1259" w:bottom="278" w:left="743" w:header="720" w:footer="720" w:gutter="0"/>
      <w:cols w:space="708"/>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rawingGridVerticalSpacing w:val="299"/>
  <w:displayHorizontalDrawingGridEvery w:val="2"/>
  <w:characterSpacingControl w:val="doNotCompress"/>
  <w:compat/>
  <w:rsids>
    <w:rsidRoot w:val="00EF1577"/>
    <w:rsid w:val="00073730"/>
    <w:rsid w:val="00536B92"/>
    <w:rsid w:val="009B7999"/>
    <w:rsid w:val="00B34159"/>
    <w:rsid w:val="00C83B64"/>
    <w:rsid w:val="00DD79CA"/>
    <w:rsid w:val="00E42B6D"/>
    <w:rsid w:val="00EC7535"/>
    <w:rsid w:val="00EF15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B64"/>
  </w:style>
  <w:style w:type="paragraph" w:styleId="1">
    <w:name w:val="heading 1"/>
    <w:basedOn w:val="a"/>
    <w:link w:val="10"/>
    <w:uiPriority w:val="9"/>
    <w:qFormat/>
    <w:rsid w:val="00EF1577"/>
    <w:pPr>
      <w:spacing w:before="100" w:beforeAutospacing="1" w:after="100" w:afterAutospacing="1" w:line="240" w:lineRule="auto"/>
      <w:ind w:firstLine="0"/>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1577"/>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EF1577"/>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EF1577"/>
    <w:rPr>
      <w:b/>
      <w:bCs/>
    </w:rPr>
  </w:style>
</w:styles>
</file>

<file path=word/webSettings.xml><?xml version="1.0" encoding="utf-8"?>
<w:webSettings xmlns:r="http://schemas.openxmlformats.org/officeDocument/2006/relationships" xmlns:w="http://schemas.openxmlformats.org/wordprocessingml/2006/main">
  <w:divs>
    <w:div w:id="511071660">
      <w:bodyDiv w:val="1"/>
      <w:marLeft w:val="0"/>
      <w:marRight w:val="0"/>
      <w:marTop w:val="0"/>
      <w:marBottom w:val="0"/>
      <w:divBdr>
        <w:top w:val="none" w:sz="0" w:space="0" w:color="auto"/>
        <w:left w:val="none" w:sz="0" w:space="0" w:color="auto"/>
        <w:bottom w:val="none" w:sz="0" w:space="0" w:color="auto"/>
        <w:right w:val="none" w:sz="0" w:space="0" w:color="auto"/>
      </w:divBdr>
      <w:divsChild>
        <w:div w:id="901256214">
          <w:marLeft w:val="0"/>
          <w:marRight w:val="0"/>
          <w:marTop w:val="0"/>
          <w:marBottom w:val="480"/>
          <w:divBdr>
            <w:top w:val="none" w:sz="0" w:space="0" w:color="auto"/>
            <w:left w:val="none" w:sz="0" w:space="0" w:color="auto"/>
            <w:bottom w:val="none" w:sz="0" w:space="0" w:color="auto"/>
            <w:right w:val="none" w:sz="0" w:space="0" w:color="auto"/>
          </w:divBdr>
          <w:divsChild>
            <w:div w:id="680006095">
              <w:marLeft w:val="0"/>
              <w:marRight w:val="0"/>
              <w:marTop w:val="0"/>
              <w:marBottom w:val="0"/>
              <w:divBdr>
                <w:top w:val="none" w:sz="0" w:space="0" w:color="auto"/>
                <w:left w:val="none" w:sz="0" w:space="0" w:color="auto"/>
                <w:bottom w:val="none" w:sz="0" w:space="0" w:color="auto"/>
                <w:right w:val="none" w:sz="0" w:space="0" w:color="auto"/>
              </w:divBdr>
            </w:div>
          </w:divsChild>
        </w:div>
        <w:div w:id="535772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441</Words>
  <Characters>2518</Characters>
  <Application>Microsoft Office Word</Application>
  <DocSecurity>0</DocSecurity>
  <Lines>20</Lines>
  <Paragraphs>5</Paragraphs>
  <ScaleCrop>false</ScaleCrop>
  <Company/>
  <LinksUpToDate>false</LinksUpToDate>
  <CharactersWithSpaces>2954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Филимонова Ирина Николаевна</dc:creator>
  <cp:lastModifiedBy>Филимонова Ирина Николаевна</cp:lastModifiedBy>
  <cp:revision>3</cp:revision>
  <dcterms:created xsi:type="dcterms:W3CDTF">2023-08-10T08:12:00Z</dcterms:created>
  <dcterms:modified xsi:type="dcterms:W3CDTF">2023-08-14T01:55:00Z</dcterms:modified>
</cp:coreProperties>
</file>