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4" w:rsidRDefault="00B42904" w:rsidP="00B42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1FEF" w:rsidRDefault="002D1FEF" w:rsidP="00B42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04" w:rsidRPr="0076472E" w:rsidRDefault="00B42904" w:rsidP="00B4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2904" w:rsidRDefault="00B42904" w:rsidP="00B4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2904" w:rsidRDefault="00B42904" w:rsidP="00B4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2904" w:rsidRDefault="00B42904" w:rsidP="00B4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2904">
        <w:rPr>
          <w:rFonts w:ascii="Times New Roman" w:eastAsia="Times New Roman" w:hAnsi="Times New Roman" w:cs="Times New Roman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2639647</wp:posOffset>
            </wp:positionH>
            <wp:positionV relativeFrom="paragraph">
              <wp:posOffset>-412498</wp:posOffset>
            </wp:positionV>
            <wp:extent cx="550293" cy="68148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904" w:rsidRPr="0076472E" w:rsidRDefault="00B42904" w:rsidP="00B4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2904" w:rsidRDefault="00B42904" w:rsidP="00B4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2904" w:rsidRPr="00FF6432" w:rsidRDefault="00B42904" w:rsidP="00B4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32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B42904" w:rsidRPr="00FF6432" w:rsidRDefault="00B42904" w:rsidP="00B4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32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B42904" w:rsidRPr="0076472E" w:rsidRDefault="00B42904" w:rsidP="00B4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2904" w:rsidRPr="0076472E" w:rsidRDefault="00B42904" w:rsidP="00B4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6472E">
        <w:rPr>
          <w:rFonts w:ascii="Times New Roman" w:eastAsia="Times New Roman" w:hAnsi="Times New Roman" w:cs="Times New Roman"/>
          <w:sz w:val="28"/>
          <w:szCs w:val="20"/>
        </w:rPr>
        <w:t>Администрация</w:t>
      </w:r>
    </w:p>
    <w:p w:rsidR="00B42904" w:rsidRPr="0076472E" w:rsidRDefault="00B42904" w:rsidP="00B4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6472E">
        <w:rPr>
          <w:rFonts w:ascii="Times New Roman" w:eastAsia="Times New Roman" w:hAnsi="Times New Roman" w:cs="Times New Roman"/>
          <w:sz w:val="28"/>
          <w:szCs w:val="20"/>
        </w:rPr>
        <w:t>Зиминского районного муниципального образования</w:t>
      </w:r>
    </w:p>
    <w:p w:rsidR="00B42904" w:rsidRDefault="00B42904" w:rsidP="00B42904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42904" w:rsidRDefault="00B42904" w:rsidP="00B42904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B42904" w:rsidRDefault="00B42904" w:rsidP="00B42904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2904" w:rsidRPr="00EF7343" w:rsidRDefault="00B42904" w:rsidP="00B42904">
      <w:pPr>
        <w:pStyle w:val="ConsNonformat"/>
        <w:widowControl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03.03.2020            </w:t>
      </w:r>
      <w:r>
        <w:rPr>
          <w:rFonts w:ascii="Times New Roman" w:hAnsi="Times New Roman" w:cs="Times New Roman"/>
          <w:sz w:val="24"/>
          <w:szCs w:val="24"/>
        </w:rPr>
        <w:t xml:space="preserve">г. Зима                №    </w:t>
      </w:r>
      <w:r>
        <w:rPr>
          <w:rFonts w:ascii="Times New Roman" w:hAnsi="Times New Roman" w:cs="Times New Roman"/>
          <w:b/>
          <w:i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2904" w:rsidRDefault="00B42904" w:rsidP="00B4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6.25pt;margin-top:3.1pt;width:39.75pt;height:0;z-index:25166028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pict>
          <v:shape id="_x0000_s1027" type="#_x0000_t32" style="position:absolute;left:0;text-align:left;margin-left:109.35pt;margin-top:3.1pt;width:70.5pt;height:0;z-index:251661312" o:connectortype="straight"/>
        </w:pict>
      </w:r>
    </w:p>
    <w:p w:rsidR="00B42904" w:rsidRPr="0076472E" w:rsidRDefault="00B42904" w:rsidP="00B4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42904" w:rsidRDefault="00B42904" w:rsidP="00B42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9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проекта</w:t>
      </w:r>
      <w:r w:rsidRPr="00332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планировки и проекта </w:t>
      </w:r>
    </w:p>
    <w:p w:rsidR="00B42904" w:rsidRPr="006812F9" w:rsidRDefault="00B42904" w:rsidP="00B42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межевания территории линейного объекта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42904" w:rsidRPr="006812F9" w:rsidRDefault="00B42904" w:rsidP="00B429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812F9">
        <w:rPr>
          <w:rFonts w:ascii="Times New Roman" w:eastAsia="Times New Roman" w:hAnsi="Times New Roman" w:cs="Times New Roman"/>
          <w:sz w:val="24"/>
          <w:szCs w:val="24"/>
        </w:rPr>
        <w:t>«Внешнее электроснабжение производственной</w:t>
      </w:r>
    </w:p>
    <w:p w:rsidR="00B42904" w:rsidRDefault="00B42904" w:rsidP="00B429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812F9">
        <w:rPr>
          <w:rFonts w:ascii="Times New Roman" w:eastAsia="Times New Roman" w:hAnsi="Times New Roman" w:cs="Times New Roman"/>
          <w:sz w:val="24"/>
          <w:szCs w:val="24"/>
        </w:rPr>
        <w:t>базы ООО «</w:t>
      </w:r>
      <w:proofErr w:type="spellStart"/>
      <w:r w:rsidRPr="006812F9">
        <w:rPr>
          <w:rFonts w:ascii="Times New Roman" w:eastAsia="Times New Roman" w:hAnsi="Times New Roman" w:cs="Times New Roman"/>
          <w:sz w:val="24"/>
          <w:szCs w:val="24"/>
        </w:rPr>
        <w:t>ЛайнСибПлюс</w:t>
      </w:r>
      <w:proofErr w:type="spellEnd"/>
      <w:r w:rsidRPr="006812F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ВЛ-10 кВ КТПН-400</w:t>
      </w:r>
    </w:p>
    <w:p w:rsidR="00B42904" w:rsidRPr="006812F9" w:rsidRDefault="00B42904" w:rsidP="00B429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10/0,4 кВ»</w:t>
      </w:r>
    </w:p>
    <w:p w:rsidR="00B42904" w:rsidRDefault="00B42904" w:rsidP="00B429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42904" w:rsidRPr="00007114" w:rsidRDefault="00B42904" w:rsidP="00B429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1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14422E">
        <w:rPr>
          <w:rFonts w:ascii="Times New Roman" w:hAnsi="Times New Roman" w:cs="Times New Roman"/>
          <w:sz w:val="24"/>
          <w:szCs w:val="24"/>
        </w:rPr>
        <w:t>определения местоположения границ образуемых и изменяемых земельных участков</w:t>
      </w:r>
      <w:r w:rsidRPr="00007114">
        <w:rPr>
          <w:rFonts w:ascii="Times New Roman" w:hAnsi="Times New Roman" w:cs="Times New Roman"/>
          <w:sz w:val="24"/>
          <w:szCs w:val="24"/>
        </w:rPr>
        <w:t xml:space="preserve">, 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>41, 42, 43, 45, 46</w:t>
      </w:r>
      <w:r w:rsidRPr="0000711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пунктом 20 части 1 статьи 14 </w:t>
      </w:r>
      <w:r w:rsidRPr="00007114">
        <w:rPr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00711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Pr="00007114">
        <w:rPr>
          <w:rFonts w:ascii="Times New Roman" w:hAnsi="Times New Roman" w:cs="Times New Roman"/>
          <w:sz w:val="24"/>
          <w:szCs w:val="24"/>
        </w:rPr>
        <w:t xml:space="preserve">, </w:t>
      </w:r>
      <w:r w:rsidRPr="00CF073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12</w:t>
      </w:r>
      <w:r>
        <w:rPr>
          <w:rFonts w:ascii="Times New Roman" w:hAnsi="Times New Roman" w:cs="Times New Roman"/>
          <w:sz w:val="24"/>
          <w:szCs w:val="24"/>
        </w:rPr>
        <w:t>.05.2017</w:t>
      </w:r>
      <w:r w:rsidRPr="00CF0735">
        <w:rPr>
          <w:rFonts w:ascii="Times New Roman" w:hAnsi="Times New Roman" w:cs="Times New Roman"/>
          <w:sz w:val="24"/>
          <w:szCs w:val="24"/>
        </w:rPr>
        <w:t>  №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объектов»,</w:t>
      </w:r>
      <w:r w:rsidRPr="00B0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от 21.02.2020 № 1/2020, опубликованное </w:t>
      </w:r>
      <w:r>
        <w:rPr>
          <w:rFonts w:ascii="Times New Roman" w:eastAsia="Times New Roman" w:hAnsi="Times New Roman"/>
          <w:sz w:val="24"/>
          <w:szCs w:val="20"/>
        </w:rPr>
        <w:t xml:space="preserve">в  информационно-аналитическом, общественно-политическом еженедельнике </w:t>
      </w:r>
      <w:r>
        <w:rPr>
          <w:rFonts w:ascii="Times New Roman" w:hAnsi="Times New Roman" w:cs="Times New Roman"/>
          <w:sz w:val="24"/>
          <w:szCs w:val="24"/>
        </w:rPr>
        <w:t>"Вестник района" от 27.02.2020 № 8 (1058),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статьями 22, 46</w:t>
      </w:r>
      <w:r w:rsidRPr="0076472E">
        <w:rPr>
          <w:rFonts w:ascii="Times New Roman" w:eastAsia="Times New Roman" w:hAnsi="Times New Roman"/>
          <w:sz w:val="24"/>
          <w:szCs w:val="20"/>
        </w:rPr>
        <w:t xml:space="preserve"> Устава Зиминского районного муниципального образования</w:t>
      </w:r>
      <w:r>
        <w:rPr>
          <w:rFonts w:ascii="Times New Roman" w:eastAsia="Times New Roman" w:hAnsi="Times New Roman"/>
          <w:sz w:val="24"/>
          <w:szCs w:val="20"/>
        </w:rPr>
        <w:t>, администрация Зиминского районного муниципального образования</w:t>
      </w:r>
    </w:p>
    <w:p w:rsidR="00B42904" w:rsidRDefault="00B42904" w:rsidP="00B42904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B42904" w:rsidRDefault="00B42904" w:rsidP="00B42904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113C0A">
        <w:rPr>
          <w:rFonts w:ascii="Times New Roman" w:eastAsia="Times New Roman" w:hAnsi="Times New Roman"/>
          <w:sz w:val="27"/>
          <w:szCs w:val="27"/>
        </w:rPr>
        <w:t>ПОСТАНОВЛЯЕТ:</w:t>
      </w:r>
    </w:p>
    <w:p w:rsidR="00B42904" w:rsidRPr="00113C0A" w:rsidRDefault="00B42904" w:rsidP="00B42904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B42904" w:rsidRDefault="00B42904" w:rsidP="00B4290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51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55151E">
        <w:rPr>
          <w:rFonts w:ascii="Times New Roman" w:hAnsi="Times New Roman" w:cs="Times New Roman"/>
          <w:sz w:val="24"/>
          <w:szCs w:val="24"/>
        </w:rPr>
        <w:t xml:space="preserve"> планировки </w:t>
      </w:r>
      <w:r>
        <w:rPr>
          <w:rFonts w:ascii="Times New Roman" w:hAnsi="Times New Roman" w:cs="Times New Roman"/>
          <w:sz w:val="24"/>
          <w:szCs w:val="24"/>
        </w:rPr>
        <w:t>и проект межевания</w:t>
      </w:r>
      <w:r w:rsidRPr="0055151E">
        <w:rPr>
          <w:rFonts w:ascii="Times New Roman" w:hAnsi="Times New Roman" w:cs="Times New Roman"/>
          <w:sz w:val="24"/>
          <w:szCs w:val="24"/>
        </w:rPr>
        <w:t xml:space="preserve"> территории линейного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«Внешнее электроснабжение производственной базы ООО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ЛайнСибПлюс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ВЛ-10 кВ КТПН-400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10/0,4 кВ</w:t>
      </w:r>
      <w:r w:rsidRPr="00261F7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в следующем составе:</w:t>
      </w:r>
    </w:p>
    <w:p w:rsidR="00B42904" w:rsidRDefault="00B42904" w:rsidP="00B4290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Основная часть проекта планировки территории:</w:t>
      </w:r>
    </w:p>
    <w:p w:rsidR="00B42904" w:rsidRDefault="00B42904" w:rsidP="00B42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 </w:t>
      </w:r>
      <w:r>
        <w:rPr>
          <w:rFonts w:ascii="Times New Roman" w:hAnsi="Times New Roman" w:cs="Times New Roman"/>
          <w:sz w:val="24"/>
          <w:szCs w:val="24"/>
        </w:rPr>
        <w:t>раздел 1 Проект планировки территории. Графическая часть:</w:t>
      </w:r>
    </w:p>
    <w:p w:rsidR="00B42904" w:rsidRDefault="00B42904" w:rsidP="00B429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2770">
        <w:rPr>
          <w:rFonts w:ascii="Times New Roman" w:hAnsi="Times New Roman"/>
          <w:sz w:val="24"/>
          <w:szCs w:val="24"/>
        </w:rPr>
        <w:t>- Чертеж красных линий.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770">
        <w:rPr>
          <w:rFonts w:ascii="Times New Roman" w:hAnsi="Times New Roman"/>
          <w:sz w:val="24"/>
          <w:szCs w:val="24"/>
        </w:rPr>
        <w:t>Чертеж границ зон планируемого размещения линейного объекта (Приложение № 1</w:t>
      </w:r>
      <w:r>
        <w:rPr>
          <w:rFonts w:ascii="Times New Roman" w:hAnsi="Times New Roman"/>
          <w:sz w:val="24"/>
          <w:szCs w:val="24"/>
        </w:rPr>
        <w:t>);</w:t>
      </w:r>
    </w:p>
    <w:p w:rsidR="00B42904" w:rsidRDefault="00B42904" w:rsidP="00B429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</w:t>
      </w:r>
      <w:r w:rsidRPr="002E1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2E150A">
        <w:rPr>
          <w:rFonts w:ascii="Times New Roman" w:hAnsi="Times New Roman"/>
          <w:sz w:val="24"/>
          <w:szCs w:val="24"/>
        </w:rPr>
        <w:t xml:space="preserve">аздел 2 Положение о размещении линейного объекта (Приложение № 2); </w:t>
      </w:r>
    </w:p>
    <w:p w:rsidR="00B42904" w:rsidRPr="00C97169" w:rsidRDefault="00B42904" w:rsidP="00B429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C97169">
        <w:rPr>
          <w:rFonts w:ascii="Times New Roman" w:hAnsi="Times New Roman"/>
          <w:sz w:val="24"/>
          <w:szCs w:val="24"/>
        </w:rPr>
        <w:t xml:space="preserve"> Основная часть проекта межевания территории:</w:t>
      </w:r>
    </w:p>
    <w:p w:rsidR="00B42904" w:rsidRPr="00C97169" w:rsidRDefault="00B42904" w:rsidP="00B429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раздел 3 Текстовая часть проекта межевания</w:t>
      </w:r>
      <w:r w:rsidRPr="00C97169">
        <w:rPr>
          <w:rFonts w:ascii="Times New Roman" w:hAnsi="Times New Roman"/>
          <w:sz w:val="24"/>
          <w:szCs w:val="24"/>
        </w:rPr>
        <w:t xml:space="preserve"> (Приложение № 3);</w:t>
      </w:r>
    </w:p>
    <w:p w:rsidR="00B42904" w:rsidRPr="00C97169" w:rsidRDefault="00B42904" w:rsidP="00B429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</w:t>
      </w:r>
      <w:r w:rsidRPr="00C97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 4 </w:t>
      </w:r>
      <w:r w:rsidRPr="00C97169">
        <w:rPr>
          <w:rFonts w:ascii="Times New Roman" w:hAnsi="Times New Roman"/>
          <w:sz w:val="24"/>
          <w:szCs w:val="24"/>
        </w:rPr>
        <w:t>Чертеж межевания территории (Приложение № 4).</w:t>
      </w:r>
    </w:p>
    <w:p w:rsidR="00B42904" w:rsidRDefault="00B42904" w:rsidP="00B42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2. </w:t>
      </w:r>
      <w:r w:rsidRPr="00C20705">
        <w:rPr>
          <w:rFonts w:ascii="Times New Roman" w:hAnsi="Times New Roman"/>
          <w:sz w:val="24"/>
          <w:szCs w:val="24"/>
        </w:rPr>
        <w:t xml:space="preserve">Управляющему делами администрации Зиминского районного муниципального образования </w:t>
      </w:r>
      <w:proofErr w:type="spellStart"/>
      <w:r w:rsidRPr="00C20705">
        <w:rPr>
          <w:rFonts w:ascii="Times New Roman" w:hAnsi="Times New Roman"/>
          <w:sz w:val="24"/>
          <w:szCs w:val="24"/>
        </w:rPr>
        <w:t>Тютневой</w:t>
      </w:r>
      <w:proofErr w:type="spellEnd"/>
      <w:r w:rsidRPr="00C20705">
        <w:rPr>
          <w:rFonts w:ascii="Times New Roman" w:hAnsi="Times New Roman"/>
          <w:sz w:val="24"/>
          <w:szCs w:val="24"/>
        </w:rPr>
        <w:t xml:space="preserve"> Т.Е. </w:t>
      </w:r>
      <w:r>
        <w:rPr>
          <w:rFonts w:ascii="Times New Roman" w:eastAsia="Times New Roman" w:hAnsi="Times New Roman"/>
          <w:sz w:val="24"/>
          <w:szCs w:val="20"/>
        </w:rPr>
        <w:t>о</w:t>
      </w:r>
      <w:r w:rsidRPr="004C09AF">
        <w:rPr>
          <w:rFonts w:ascii="Times New Roman" w:eastAsia="Times New Roman" w:hAnsi="Times New Roman"/>
          <w:sz w:val="24"/>
          <w:szCs w:val="20"/>
        </w:rPr>
        <w:t>публиковать настоящее постановление в информационно-</w:t>
      </w:r>
      <w:r w:rsidRPr="004C09AF">
        <w:rPr>
          <w:rFonts w:ascii="Times New Roman" w:eastAsia="Times New Roman" w:hAnsi="Times New Roman"/>
          <w:sz w:val="24"/>
          <w:szCs w:val="20"/>
        </w:rPr>
        <w:lastRenderedPageBreak/>
        <w:t xml:space="preserve">аналитическом, общественно-политическом еженедельнике «Вестник района» и разместить на официальном сайте администрации Зиминского районного муниципального образования </w:t>
      </w:r>
      <w:hyperlink r:id="rId6" w:history="1">
        <w:r w:rsidRPr="004C09AF">
          <w:rPr>
            <w:rFonts w:ascii="Times New Roman" w:eastAsia="Times New Roman" w:hAnsi="Times New Roman"/>
            <w:sz w:val="24"/>
            <w:szCs w:val="20"/>
          </w:rPr>
          <w:t>www.rzima.ru</w:t>
        </w:r>
      </w:hyperlink>
      <w:r>
        <w:t xml:space="preserve"> </w:t>
      </w:r>
      <w:r w:rsidRPr="004C09AF">
        <w:rPr>
          <w:rFonts w:ascii="Times New Roman" w:eastAsia="Times New Roman" w:hAnsi="Times New Roman"/>
          <w:sz w:val="24"/>
          <w:szCs w:val="20"/>
        </w:rPr>
        <w:t xml:space="preserve"> в информационно-телекоммуникационной сети «Интернет».</w:t>
      </w:r>
    </w:p>
    <w:p w:rsidR="00B42904" w:rsidRPr="00D9404D" w:rsidRDefault="00B42904" w:rsidP="00B429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3</w:t>
      </w:r>
      <w:r w:rsidRPr="004C09AF">
        <w:rPr>
          <w:rFonts w:ascii="Times New Roman" w:eastAsia="Times New Roman" w:hAnsi="Times New Roman"/>
          <w:sz w:val="24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Pr="00D9404D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</w:rPr>
        <w:t>я настоящего постановления оставляю за собой.</w:t>
      </w:r>
      <w:r w:rsidRPr="00D9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904" w:rsidRDefault="00B42904" w:rsidP="00B42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904" w:rsidRDefault="00B42904" w:rsidP="00B42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904" w:rsidRPr="00D9404D" w:rsidRDefault="00B42904" w:rsidP="00B42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904" w:rsidRDefault="00B42904" w:rsidP="00B429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404D">
        <w:rPr>
          <w:rFonts w:ascii="Times New Roman" w:eastAsia="Times New Roman" w:hAnsi="Times New Roman" w:cs="Times New Roman"/>
          <w:sz w:val="24"/>
          <w:szCs w:val="24"/>
        </w:rPr>
        <w:t>Мэр Зиминского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</w:t>
      </w:r>
    </w:p>
    <w:p w:rsidR="00B42904" w:rsidRDefault="00B42904" w:rsidP="00B429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Н.В. Никитина</w:t>
      </w:r>
    </w:p>
    <w:p w:rsidR="00000000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/>
    <w:p w:rsidR="002D1FEF" w:rsidRDefault="002D1FEF" w:rsidP="002D1FEF">
      <w:pPr>
        <w:pStyle w:val="a3"/>
        <w:ind w:firstLine="709"/>
        <w:jc w:val="right"/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№ 1 </w:t>
      </w: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2D1FEF" w:rsidRDefault="002D1FEF" w:rsidP="002D1FEF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2D1FEF" w:rsidRPr="00A744A1" w:rsidRDefault="002D1FEF" w:rsidP="002D1FEF">
      <w:pPr>
        <w:pStyle w:val="a3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2D1FEF" w:rsidRPr="00996012" w:rsidRDefault="002D1FEF" w:rsidP="002D1FE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16A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95.1pt;margin-top:12.9pt;width:77.25pt;height:1.5pt;flip:y;z-index:251669504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03.03.2020    </w:t>
      </w:r>
      <w:r>
        <w:rPr>
          <w:rFonts w:ascii="Times New Roman" w:hAnsi="Times New Roman" w:cs="Times New Roman"/>
          <w:sz w:val="24"/>
          <w:szCs w:val="24"/>
        </w:rPr>
        <w:t xml:space="preserve"> №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222   </w:t>
      </w:r>
    </w:p>
    <w:p w:rsidR="002D1FEF" w:rsidRDefault="002D1FEF" w:rsidP="002D1FE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397.1pt;margin-top:.6pt;width:63pt;height:0;z-index:251670528" o:connectortype="straight"/>
        </w:pict>
      </w: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1FEF" w:rsidRPr="00A32070" w:rsidRDefault="002D1FEF" w:rsidP="002D1FE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70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2D1FEF" w:rsidRDefault="002D1FEF" w:rsidP="002D1FEF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27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 красных линий. Чертеж границ зон планируемого размещения линейного объекта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9268B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D1FEF" w:rsidRDefault="002D1FEF" w:rsidP="002D1FEF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17518" cy="7410091"/>
            <wp:effectExtent l="19050" t="0" r="2182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518" cy="741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FEF" w:rsidRPr="009268BE" w:rsidRDefault="002D1FEF" w:rsidP="002D1FEF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Приложение № 2 </w:t>
      </w: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2D1FEF" w:rsidRDefault="002D1FEF" w:rsidP="002D1FEF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2D1FEF" w:rsidRPr="00A744A1" w:rsidRDefault="002D1FEF" w:rsidP="002D1FEF">
      <w:pPr>
        <w:pStyle w:val="a3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2D1FEF" w:rsidRPr="00996012" w:rsidRDefault="002D1FEF" w:rsidP="002D1FE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03.03.2020       </w:t>
      </w:r>
      <w:r>
        <w:rPr>
          <w:rFonts w:ascii="Times New Roman" w:hAnsi="Times New Roman" w:cs="Times New Roman"/>
          <w:sz w:val="24"/>
          <w:szCs w:val="24"/>
        </w:rPr>
        <w:t xml:space="preserve">№     </w:t>
      </w:r>
      <w:r>
        <w:rPr>
          <w:rFonts w:ascii="Times New Roman" w:hAnsi="Times New Roman" w:cs="Times New Roman"/>
          <w:b/>
          <w:i/>
          <w:sz w:val="24"/>
          <w:szCs w:val="24"/>
        </w:rPr>
        <w:t>222</w:t>
      </w:r>
    </w:p>
    <w:p w:rsidR="002D1FEF" w:rsidRDefault="002D1FEF" w:rsidP="002D1FE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399.35pt;margin-top:2.85pt;width:69pt;height:0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292.1pt;margin-top:2.1pt;width:84.75pt;height:.75pt;flip:y;z-index:251667456" o:connectortype="straight"/>
        </w:pict>
      </w:r>
    </w:p>
    <w:p w:rsidR="002D1FEF" w:rsidRPr="00A32070" w:rsidRDefault="002D1FEF" w:rsidP="002D1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70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2D1FEF" w:rsidRPr="00A32070" w:rsidRDefault="002D1FEF" w:rsidP="002D1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1FEF" w:rsidRDefault="002D1FEF" w:rsidP="002D1F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53F">
        <w:rPr>
          <w:rFonts w:ascii="Times New Roman" w:hAnsi="Times New Roman" w:cs="Times New Roman"/>
          <w:sz w:val="24"/>
          <w:szCs w:val="24"/>
        </w:rPr>
        <w:t>о размещении линейного объекта</w:t>
      </w:r>
    </w:p>
    <w:p w:rsidR="002D1FEF" w:rsidRPr="0019186F" w:rsidRDefault="002D1FEF" w:rsidP="002D1F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1FEF" w:rsidRPr="0011153F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3F">
        <w:rPr>
          <w:rFonts w:ascii="Times New Roman" w:hAnsi="Times New Roman" w:cs="Times New Roman"/>
          <w:b/>
          <w:sz w:val="24"/>
          <w:szCs w:val="24"/>
        </w:rPr>
        <w:t>Наименование, основные характеристики и назначение планируемого для размещения линейного объекта.</w:t>
      </w:r>
    </w:p>
    <w:p w:rsidR="002D1FEF" w:rsidRPr="0011153F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3F">
        <w:rPr>
          <w:rFonts w:ascii="Times New Roman" w:eastAsia="Tahoma" w:hAnsi="Times New Roman" w:cs="Times New Roman"/>
          <w:sz w:val="24"/>
          <w:szCs w:val="24"/>
        </w:rPr>
        <w:t xml:space="preserve">Основанием для разработки проекта планировки линейного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«Внешнее электроснабжение производственной базы ООО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ЛайнСибПлюс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ВЛ-10 кВ КТПН-400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10/0,4 кВ</w:t>
      </w:r>
      <w:r w:rsidRPr="00261F7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53F">
        <w:rPr>
          <w:rFonts w:ascii="Times New Roman" w:eastAsia="Tahoma" w:hAnsi="Times New Roman" w:cs="Times New Roman"/>
          <w:sz w:val="24"/>
          <w:szCs w:val="24"/>
        </w:rPr>
        <w:t>являются:</w:t>
      </w:r>
    </w:p>
    <w:p w:rsidR="002D1FEF" w:rsidRPr="0011153F" w:rsidRDefault="002D1FEF" w:rsidP="002D1FEF">
      <w:pPr>
        <w:tabs>
          <w:tab w:val="left" w:pos="759"/>
        </w:tabs>
        <w:spacing w:after="0" w:line="239" w:lineRule="auto"/>
        <w:ind w:right="-1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517F9">
        <w:rPr>
          <w:rFonts w:ascii="Times New Roman" w:hAnsi="Times New Roman" w:cs="Times New Roman"/>
          <w:sz w:val="24"/>
          <w:szCs w:val="24"/>
        </w:rPr>
        <w:t xml:space="preserve">- </w:t>
      </w:r>
      <w:r w:rsidRPr="000517F9">
        <w:rPr>
          <w:rFonts w:ascii="Times New Roman" w:eastAsia="Tahoma" w:hAnsi="Times New Roman" w:cs="Times New Roman"/>
          <w:sz w:val="24"/>
          <w:szCs w:val="24"/>
        </w:rPr>
        <w:t>техническое задание от 15.07.2019 г. на разработку проекта планировки и проекта межевания территории линейного объекта Внешнее электроснабжение производственной базы ООО «</w:t>
      </w:r>
      <w:proofErr w:type="spellStart"/>
      <w:r w:rsidRPr="000517F9">
        <w:rPr>
          <w:rFonts w:ascii="Times New Roman" w:eastAsia="Tahoma" w:hAnsi="Times New Roman" w:cs="Times New Roman"/>
          <w:sz w:val="24"/>
          <w:szCs w:val="24"/>
        </w:rPr>
        <w:t>ЛайнСибПлюс</w:t>
      </w:r>
      <w:proofErr w:type="spellEnd"/>
      <w:r w:rsidRPr="000517F9">
        <w:rPr>
          <w:rFonts w:ascii="Times New Roman" w:eastAsia="Tahoma" w:hAnsi="Times New Roman" w:cs="Times New Roman"/>
          <w:sz w:val="24"/>
          <w:szCs w:val="24"/>
        </w:rPr>
        <w:t xml:space="preserve">» ВЛ-10 кВ КТПН-400 </w:t>
      </w:r>
      <w:proofErr w:type="spellStart"/>
      <w:r w:rsidRPr="000517F9">
        <w:rPr>
          <w:rFonts w:ascii="Times New Roman" w:eastAsia="Tahoma" w:hAnsi="Times New Roman" w:cs="Times New Roman"/>
          <w:sz w:val="24"/>
          <w:szCs w:val="24"/>
        </w:rPr>
        <w:t>кВА</w:t>
      </w:r>
      <w:proofErr w:type="spellEnd"/>
      <w:r w:rsidRPr="000517F9">
        <w:rPr>
          <w:rFonts w:ascii="Times New Roman" w:eastAsia="Tahoma" w:hAnsi="Times New Roman" w:cs="Times New Roman"/>
          <w:sz w:val="24"/>
          <w:szCs w:val="24"/>
        </w:rPr>
        <w:t xml:space="preserve"> 10/0,4 кВ от 15.10.2019 г.</w:t>
      </w:r>
      <w:r>
        <w:rPr>
          <w:rFonts w:ascii="Times New Roman" w:eastAsia="Tahoma" w:hAnsi="Times New Roman" w:cs="Times New Roman"/>
          <w:sz w:val="24"/>
          <w:szCs w:val="24"/>
        </w:rPr>
        <w:t>;</w:t>
      </w:r>
      <w:r w:rsidRPr="0011153F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2D1FEF" w:rsidRDefault="002D1FEF" w:rsidP="002D1FEF">
      <w:pPr>
        <w:tabs>
          <w:tab w:val="left" w:pos="730"/>
        </w:tabs>
        <w:spacing w:after="0" w:line="241" w:lineRule="auto"/>
        <w:ind w:right="-1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517F9">
        <w:rPr>
          <w:rFonts w:ascii="Times New Roman" w:eastAsia="Tahoma" w:hAnsi="Times New Roman" w:cs="Times New Roman"/>
          <w:sz w:val="24"/>
          <w:szCs w:val="24"/>
        </w:rPr>
        <w:t xml:space="preserve">- </w:t>
      </w:r>
      <w:r>
        <w:rPr>
          <w:rFonts w:ascii="Times New Roman" w:eastAsia="Tahoma" w:hAnsi="Times New Roman" w:cs="Times New Roman"/>
          <w:sz w:val="24"/>
          <w:szCs w:val="24"/>
        </w:rPr>
        <w:t>р</w:t>
      </w:r>
      <w:r w:rsidRPr="000517F9">
        <w:rPr>
          <w:rFonts w:ascii="Times New Roman" w:eastAsia="Tahoma" w:hAnsi="Times New Roman" w:cs="Times New Roman"/>
          <w:sz w:val="24"/>
          <w:szCs w:val="24"/>
        </w:rPr>
        <w:t>абочий проект ООО «</w:t>
      </w:r>
      <w:proofErr w:type="spellStart"/>
      <w:r w:rsidRPr="000517F9">
        <w:rPr>
          <w:rFonts w:ascii="Times New Roman" w:eastAsia="Tahoma" w:hAnsi="Times New Roman" w:cs="Times New Roman"/>
          <w:sz w:val="24"/>
          <w:szCs w:val="24"/>
        </w:rPr>
        <w:t>ЭнергоСервис</w:t>
      </w:r>
      <w:proofErr w:type="spellEnd"/>
      <w:r w:rsidRPr="000517F9">
        <w:rPr>
          <w:rFonts w:ascii="Times New Roman" w:eastAsia="Tahoma" w:hAnsi="Times New Roman" w:cs="Times New Roman"/>
          <w:sz w:val="24"/>
          <w:szCs w:val="24"/>
        </w:rPr>
        <w:t>» № 0041-2018-ЭС, согласо</w:t>
      </w:r>
      <w:r>
        <w:rPr>
          <w:rFonts w:ascii="Times New Roman" w:eastAsia="Tahoma" w:hAnsi="Times New Roman" w:cs="Times New Roman"/>
          <w:sz w:val="24"/>
          <w:szCs w:val="24"/>
        </w:rPr>
        <w:t>ванный ОГУЭП «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Облкоммунэнерго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 xml:space="preserve">» </w:t>
      </w:r>
      <w:r w:rsidRPr="000517F9">
        <w:rPr>
          <w:rFonts w:ascii="Times New Roman" w:eastAsia="Tahoma" w:hAnsi="Times New Roman" w:cs="Times New Roman"/>
          <w:sz w:val="24"/>
          <w:szCs w:val="24"/>
        </w:rPr>
        <w:t>Саянские электрические сети от 05.03.2019 г. и АО «</w:t>
      </w:r>
      <w:proofErr w:type="spellStart"/>
      <w:r w:rsidRPr="000517F9">
        <w:rPr>
          <w:rFonts w:ascii="Times New Roman" w:eastAsia="Tahoma" w:hAnsi="Times New Roman" w:cs="Times New Roman"/>
          <w:sz w:val="24"/>
          <w:szCs w:val="24"/>
        </w:rPr>
        <w:t>Саяескхимпласт</w:t>
      </w:r>
      <w:proofErr w:type="spellEnd"/>
      <w:r w:rsidRPr="000517F9">
        <w:rPr>
          <w:rFonts w:ascii="Times New Roman" w:eastAsia="Tahoma" w:hAnsi="Times New Roman" w:cs="Times New Roman"/>
          <w:sz w:val="24"/>
          <w:szCs w:val="24"/>
        </w:rPr>
        <w:t>» от 21.12.2018 г.</w:t>
      </w:r>
      <w:r>
        <w:rPr>
          <w:rFonts w:ascii="Times New Roman" w:eastAsia="Tahoma" w:hAnsi="Times New Roman" w:cs="Times New Roman"/>
          <w:sz w:val="24"/>
          <w:szCs w:val="24"/>
        </w:rPr>
        <w:t>;</w:t>
      </w:r>
    </w:p>
    <w:p w:rsidR="002D1FEF" w:rsidRPr="00333160" w:rsidRDefault="002D1FEF" w:rsidP="002D1FEF">
      <w:pPr>
        <w:tabs>
          <w:tab w:val="left" w:pos="821"/>
        </w:tabs>
        <w:spacing w:after="0" w:line="238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- т</w:t>
      </w:r>
      <w:r w:rsidRPr="00333160">
        <w:rPr>
          <w:rFonts w:ascii="Times New Roman" w:eastAsia="Tahoma" w:hAnsi="Times New Roman" w:cs="Times New Roman"/>
          <w:sz w:val="24"/>
          <w:szCs w:val="24"/>
        </w:rPr>
        <w:t>ехническое условие № СЭС-18/ЮЛ-247 для присоединения к электрическим сетям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:rsidR="002D1FEF" w:rsidRDefault="002D1FEF" w:rsidP="002D1FEF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153F">
        <w:rPr>
          <w:rFonts w:ascii="Times New Roman" w:eastAsia="Tahoma" w:hAnsi="Times New Roman" w:cs="Times New Roman"/>
          <w:sz w:val="24"/>
          <w:szCs w:val="24"/>
        </w:rPr>
        <w:t>Проект планировки и межевания территории линейного объекта выполнен в соответствии с действующей законодательно-норматив</w:t>
      </w:r>
      <w:r>
        <w:rPr>
          <w:rFonts w:ascii="Times New Roman" w:eastAsia="Tahoma" w:hAnsi="Times New Roman" w:cs="Times New Roman"/>
          <w:sz w:val="24"/>
          <w:szCs w:val="24"/>
        </w:rPr>
        <w:t>ной и методической документацией.</w:t>
      </w:r>
    </w:p>
    <w:p w:rsidR="002D1FEF" w:rsidRPr="0011153F" w:rsidRDefault="002D1FEF" w:rsidP="002D1FEF">
      <w:pPr>
        <w:ind w:left="700"/>
        <w:jc w:val="center"/>
        <w:rPr>
          <w:rFonts w:ascii="Times New Roman" w:hAnsi="Times New Roman" w:cs="Times New Roman"/>
          <w:sz w:val="20"/>
          <w:szCs w:val="20"/>
        </w:rPr>
      </w:pPr>
      <w:r w:rsidRPr="0011153F">
        <w:rPr>
          <w:rFonts w:ascii="Times New Roman" w:eastAsia="Tahoma" w:hAnsi="Times New Roman" w:cs="Times New Roman"/>
          <w:sz w:val="24"/>
          <w:szCs w:val="24"/>
        </w:rPr>
        <w:t>Технико-экономическая характеристика линейного объекта.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4908"/>
        <w:gridCol w:w="1271"/>
        <w:gridCol w:w="2832"/>
      </w:tblGrid>
      <w:tr w:rsidR="002D1FEF" w:rsidTr="00BC1D9C">
        <w:trPr>
          <w:trHeight w:val="20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8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D1FEF" w:rsidTr="00BC1D9C">
        <w:trPr>
          <w:trHeight w:val="386"/>
        </w:trPr>
        <w:tc>
          <w:tcPr>
            <w:tcW w:w="96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FEF" w:rsidRPr="0019186F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6F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ВЛ-10 кВ</w:t>
            </w:r>
          </w:p>
        </w:tc>
      </w:tr>
      <w:tr w:rsidR="002D1FEF" w:rsidTr="00BC1D9C">
        <w:trPr>
          <w:trHeight w:val="288"/>
        </w:trPr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8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Протяженность трассы</w:t>
            </w:r>
          </w:p>
        </w:tc>
        <w:tc>
          <w:tcPr>
            <w:tcW w:w="1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0,038</w:t>
            </w:r>
          </w:p>
        </w:tc>
      </w:tr>
      <w:tr w:rsidR="002D1FEF" w:rsidTr="00BC1D9C">
        <w:trPr>
          <w:trHeight w:val="278"/>
        </w:trPr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7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Протяженность ВЛ-10 кВ</w:t>
            </w:r>
          </w:p>
        </w:tc>
        <w:tc>
          <w:tcPr>
            <w:tcW w:w="1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7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0,038</w:t>
            </w:r>
          </w:p>
        </w:tc>
      </w:tr>
      <w:tr w:rsidR="002D1FEF" w:rsidTr="00BC1D9C">
        <w:trPr>
          <w:trHeight w:val="282"/>
        </w:trPr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8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1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10</w:t>
            </w:r>
          </w:p>
        </w:tc>
      </w:tr>
      <w:tr w:rsidR="002D1FEF" w:rsidTr="00BC1D9C">
        <w:trPr>
          <w:trHeight w:val="278"/>
        </w:trPr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7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1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7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ААБЛ-3*70</w:t>
            </w:r>
          </w:p>
        </w:tc>
      </w:tr>
      <w:tr w:rsidR="002D1FEF" w:rsidTr="00BC1D9C">
        <w:trPr>
          <w:trHeight w:val="405"/>
        </w:trPr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bottom w:val="single" w:sz="8" w:space="0" w:color="auto"/>
              <w:right w:val="single" w:sz="8" w:space="0" w:color="auto"/>
            </w:tcBorders>
          </w:tcPr>
          <w:p w:rsidR="002D1FEF" w:rsidRPr="0019186F" w:rsidRDefault="002D1FEF" w:rsidP="00BC1D9C">
            <w:pPr>
              <w:pStyle w:val="a5"/>
              <w:ind w:hanging="75"/>
              <w:jc w:val="left"/>
              <w:rPr>
                <w:rFonts w:eastAsia="Tahoma"/>
                <w:sz w:val="24"/>
                <w:szCs w:val="24"/>
              </w:rPr>
            </w:pPr>
            <w:r w:rsidRPr="0019186F">
              <w:rPr>
                <w:rFonts w:eastAsia="Tahoma"/>
                <w:sz w:val="24"/>
                <w:szCs w:val="24"/>
              </w:rPr>
              <w:t>Материал опор</w:t>
            </w:r>
          </w:p>
        </w:tc>
        <w:tc>
          <w:tcPr>
            <w:tcW w:w="1271" w:type="dxa"/>
            <w:tcBorders>
              <w:bottom w:val="single" w:sz="8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ind w:firstLine="125"/>
            </w:pPr>
            <w:r w:rsidRPr="00FA61AD">
              <w:rPr>
                <w:rFonts w:eastAsia="Tahoma"/>
              </w:rPr>
              <w:t>-</w:t>
            </w:r>
          </w:p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spacing w:line="27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ж/б</w:t>
            </w:r>
          </w:p>
        </w:tc>
      </w:tr>
      <w:tr w:rsidR="002D1FEF" w:rsidTr="00BC1D9C">
        <w:trPr>
          <w:trHeight w:val="1716"/>
        </w:trPr>
        <w:tc>
          <w:tcPr>
            <w:tcW w:w="6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bottom w:val="single" w:sz="4" w:space="0" w:color="auto"/>
              <w:right w:val="single" w:sz="8" w:space="0" w:color="auto"/>
            </w:tcBorders>
          </w:tcPr>
          <w:p w:rsidR="002D1FEF" w:rsidRPr="0019186F" w:rsidRDefault="002D1FEF" w:rsidP="00BC1D9C">
            <w:pPr>
              <w:pStyle w:val="a5"/>
              <w:ind w:firstLine="67"/>
              <w:jc w:val="left"/>
              <w:rPr>
                <w:sz w:val="24"/>
                <w:szCs w:val="24"/>
              </w:rPr>
            </w:pPr>
            <w:r w:rsidRPr="0019186F">
              <w:rPr>
                <w:rFonts w:eastAsia="Tahoma"/>
                <w:sz w:val="24"/>
                <w:szCs w:val="24"/>
              </w:rPr>
              <w:t>Количество устанавливаемых опор:</w:t>
            </w:r>
          </w:p>
          <w:p w:rsidR="002D1FEF" w:rsidRPr="0019186F" w:rsidRDefault="002D1FEF" w:rsidP="00BC1D9C">
            <w:pPr>
              <w:pStyle w:val="a5"/>
              <w:ind w:firstLine="67"/>
              <w:jc w:val="left"/>
              <w:rPr>
                <w:sz w:val="24"/>
                <w:szCs w:val="24"/>
              </w:rPr>
            </w:pPr>
            <w:r w:rsidRPr="0019186F">
              <w:rPr>
                <w:rFonts w:eastAsia="Tahoma"/>
                <w:sz w:val="24"/>
                <w:szCs w:val="24"/>
              </w:rPr>
              <w:t>сложные опоры:</w:t>
            </w:r>
          </w:p>
          <w:p w:rsidR="002D1FEF" w:rsidRPr="0019186F" w:rsidRDefault="002D1FEF" w:rsidP="00BC1D9C">
            <w:pPr>
              <w:pStyle w:val="a5"/>
              <w:ind w:firstLine="67"/>
              <w:jc w:val="left"/>
              <w:rPr>
                <w:sz w:val="24"/>
                <w:szCs w:val="24"/>
              </w:rPr>
            </w:pPr>
            <w:r w:rsidRPr="0019186F">
              <w:rPr>
                <w:rFonts w:eastAsia="Tahoma"/>
                <w:sz w:val="24"/>
                <w:szCs w:val="24"/>
              </w:rPr>
              <w:t>- А10-1</w:t>
            </w:r>
          </w:p>
          <w:p w:rsidR="002D1FEF" w:rsidRPr="0019186F" w:rsidRDefault="002D1FEF" w:rsidP="00BC1D9C">
            <w:pPr>
              <w:pStyle w:val="a5"/>
              <w:ind w:firstLine="67"/>
              <w:jc w:val="left"/>
              <w:rPr>
                <w:sz w:val="24"/>
                <w:szCs w:val="24"/>
              </w:rPr>
            </w:pPr>
            <w:r w:rsidRPr="0019186F">
              <w:rPr>
                <w:rFonts w:eastAsia="Tahoma"/>
                <w:sz w:val="24"/>
                <w:szCs w:val="24"/>
              </w:rPr>
              <w:t>промежуточные опоры:</w:t>
            </w:r>
          </w:p>
          <w:p w:rsidR="002D1FEF" w:rsidRPr="00FA61AD" w:rsidRDefault="002D1FEF" w:rsidP="00BC1D9C">
            <w:pPr>
              <w:pStyle w:val="a5"/>
              <w:ind w:firstLine="67"/>
              <w:jc w:val="left"/>
            </w:pPr>
            <w:r w:rsidRPr="0019186F">
              <w:rPr>
                <w:rFonts w:eastAsia="Tahoma"/>
                <w:sz w:val="24"/>
                <w:szCs w:val="24"/>
              </w:rPr>
              <w:t>- П10-2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spacing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1FEF" w:rsidRDefault="002D1FEF" w:rsidP="00BC1D9C">
            <w:pPr>
              <w:ind w:left="80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2D1FEF" w:rsidRPr="00FA61AD" w:rsidRDefault="002D1FEF" w:rsidP="00BC1D9C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  <w:p w:rsidR="002D1FEF" w:rsidRPr="00FA61AD" w:rsidRDefault="002D1FEF" w:rsidP="00BC1D9C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</w:tc>
      </w:tr>
      <w:tr w:rsidR="002D1FEF" w:rsidTr="00BC1D9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Охранная  зона  ВЛ-10  кВ  (ширина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общая)</w:t>
            </w:r>
          </w:p>
        </w:tc>
        <w:tc>
          <w:tcPr>
            <w:tcW w:w="127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83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spacing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20</w:t>
            </w:r>
          </w:p>
        </w:tc>
      </w:tr>
      <w:tr w:rsidR="002D1FEF" w:rsidTr="00BC1D9C">
        <w:trPr>
          <w:trHeight w:val="709"/>
        </w:trPr>
        <w:tc>
          <w:tcPr>
            <w:tcW w:w="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right w:val="single" w:sz="8" w:space="0" w:color="auto"/>
            </w:tcBorders>
          </w:tcPr>
          <w:p w:rsidR="002D1FEF" w:rsidRPr="009E36BE" w:rsidRDefault="002D1FEF" w:rsidP="00BC1D9C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9E36BE">
              <w:rPr>
                <w:rFonts w:eastAsia="Tahoma"/>
                <w:sz w:val="24"/>
                <w:szCs w:val="24"/>
              </w:rPr>
              <w:t>Ширина полосы отвода на период</w:t>
            </w:r>
          </w:p>
          <w:p w:rsidR="002D1FEF" w:rsidRPr="009E36BE" w:rsidRDefault="002D1FEF" w:rsidP="00BC1D9C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9E36BE">
              <w:rPr>
                <w:rFonts w:eastAsia="Tahoma"/>
                <w:sz w:val="24"/>
                <w:szCs w:val="24"/>
              </w:rPr>
              <w:t>строительства для ВЛ-10 кВ</w:t>
            </w:r>
          </w:p>
        </w:tc>
        <w:tc>
          <w:tcPr>
            <w:tcW w:w="1271" w:type="dxa"/>
            <w:tcBorders>
              <w:right w:val="single" w:sz="8" w:space="0" w:color="auto"/>
            </w:tcBorders>
          </w:tcPr>
          <w:p w:rsidR="002D1FEF" w:rsidRPr="00FA61AD" w:rsidRDefault="002D1FEF" w:rsidP="00BC1D9C">
            <w:pPr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832" w:type="dxa"/>
            <w:tcBorders>
              <w:right w:val="single" w:sz="8" w:space="0" w:color="auto"/>
            </w:tcBorders>
          </w:tcPr>
          <w:p w:rsidR="002D1FEF" w:rsidRPr="00FA61AD" w:rsidRDefault="002D1FEF" w:rsidP="00BC1D9C">
            <w:pPr>
              <w:spacing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5,5</w:t>
            </w:r>
          </w:p>
        </w:tc>
      </w:tr>
      <w:tr w:rsidR="002D1FEF" w:rsidTr="00BC1D9C">
        <w:trPr>
          <w:trHeight w:val="646"/>
        </w:trPr>
        <w:tc>
          <w:tcPr>
            <w:tcW w:w="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right w:val="single" w:sz="8" w:space="0" w:color="auto"/>
            </w:tcBorders>
          </w:tcPr>
          <w:p w:rsidR="002D1FEF" w:rsidRPr="009E36BE" w:rsidRDefault="002D1FEF" w:rsidP="00BC1D9C">
            <w:pPr>
              <w:pStyle w:val="a5"/>
              <w:ind w:hanging="75"/>
              <w:jc w:val="left"/>
              <w:rPr>
                <w:sz w:val="24"/>
                <w:szCs w:val="24"/>
              </w:rPr>
            </w:pPr>
            <w:r w:rsidRPr="009E36BE">
              <w:rPr>
                <w:rFonts w:eastAsia="Tahoma"/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r w:rsidRPr="009E36BE">
              <w:rPr>
                <w:rFonts w:eastAsia="Tahoma"/>
                <w:sz w:val="24"/>
                <w:szCs w:val="24"/>
              </w:rPr>
              <w:t>земельного</w:t>
            </w:r>
            <w:r>
              <w:rPr>
                <w:sz w:val="24"/>
                <w:szCs w:val="24"/>
              </w:rPr>
              <w:t xml:space="preserve"> </w:t>
            </w:r>
            <w:r w:rsidRPr="009E36BE">
              <w:rPr>
                <w:rFonts w:eastAsia="Tahoma"/>
                <w:sz w:val="24"/>
                <w:szCs w:val="24"/>
              </w:rPr>
              <w:t>участка,</w:t>
            </w:r>
            <w:r>
              <w:rPr>
                <w:sz w:val="24"/>
                <w:szCs w:val="24"/>
              </w:rPr>
              <w:t xml:space="preserve"> </w:t>
            </w:r>
            <w:r w:rsidRPr="009E36BE">
              <w:rPr>
                <w:rFonts w:eastAsia="Tahoma"/>
                <w:sz w:val="24"/>
                <w:szCs w:val="24"/>
              </w:rPr>
              <w:t>необходимого</w:t>
            </w:r>
          </w:p>
          <w:p w:rsidR="002D1FEF" w:rsidRPr="009E36BE" w:rsidRDefault="002D1FEF" w:rsidP="00BC1D9C">
            <w:pPr>
              <w:pStyle w:val="a5"/>
              <w:ind w:hanging="75"/>
              <w:jc w:val="left"/>
              <w:rPr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н</w:t>
            </w:r>
            <w:r w:rsidRPr="009E36BE">
              <w:rPr>
                <w:rFonts w:eastAsia="Tahoma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9E36BE">
              <w:rPr>
                <w:rFonts w:eastAsia="Tahoma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  <w:r w:rsidRPr="009E36BE">
              <w:rPr>
                <w:rFonts w:eastAsia="Tahoma"/>
                <w:sz w:val="24"/>
                <w:szCs w:val="24"/>
              </w:rPr>
              <w:t>строительства ВЛ (полоса отвода)</w:t>
            </w:r>
          </w:p>
        </w:tc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832" w:type="dxa"/>
            <w:tcBorders>
              <w:right w:val="single" w:sz="8" w:space="0" w:color="auto"/>
            </w:tcBorders>
          </w:tcPr>
          <w:p w:rsidR="002D1FEF" w:rsidRPr="00FA61AD" w:rsidRDefault="002D1FEF" w:rsidP="00BC1D9C">
            <w:pPr>
              <w:spacing w:line="27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210</w:t>
            </w:r>
          </w:p>
        </w:tc>
      </w:tr>
    </w:tbl>
    <w:p w:rsidR="002D1FEF" w:rsidRPr="0011153F" w:rsidRDefault="002D1FEF" w:rsidP="002D1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FEF" w:rsidRPr="00FA61AD" w:rsidRDefault="002D1FEF" w:rsidP="002D1FEF">
      <w:pPr>
        <w:spacing w:line="239" w:lineRule="auto"/>
        <w:ind w:left="120" w:right="3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61AD">
        <w:rPr>
          <w:rFonts w:ascii="Times New Roman" w:eastAsia="Tahoma" w:hAnsi="Times New Roman" w:cs="Times New Roman"/>
          <w:sz w:val="24"/>
          <w:szCs w:val="24"/>
        </w:rPr>
        <w:t>Размещение линейного объекта проведено с учетом земельных участков, сведения о которых внесены в государственный кадастр недвижимости. Красные линии установлены на основании запроектированных мест общего пользования, с учетом сформированных земельных участков, а также с учетом рельефа планируемой территории. Общая площадь, для которой разработан проект планировки территории, составляет 210 кв.м.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120"/>
        <w:gridCol w:w="1260"/>
        <w:gridCol w:w="1440"/>
        <w:gridCol w:w="1800"/>
        <w:gridCol w:w="30"/>
      </w:tblGrid>
      <w:tr w:rsidR="002D1FEF" w:rsidRPr="00FA61AD" w:rsidTr="00BC1D9C">
        <w:trPr>
          <w:trHeight w:val="27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EF" w:rsidRPr="00F11BCE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CE">
              <w:rPr>
                <w:rFonts w:ascii="Times New Roman" w:eastAsia="Tahoma" w:hAnsi="Times New Roman" w:cs="Times New Roman"/>
                <w:w w:val="94"/>
                <w:sz w:val="24"/>
                <w:szCs w:val="24"/>
              </w:rPr>
              <w:t>№</w:t>
            </w:r>
          </w:p>
          <w:p w:rsidR="002D1FEF" w:rsidRPr="00F11BCE" w:rsidRDefault="002D1FEF" w:rsidP="00BC1D9C">
            <w:pPr>
              <w:pStyle w:val="a3"/>
              <w:jc w:val="center"/>
            </w:pPr>
            <w:r w:rsidRPr="00F11BCE">
              <w:rPr>
                <w:rFonts w:ascii="Times New Roman" w:eastAsia="Tahoma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EF" w:rsidRPr="0019186F" w:rsidRDefault="002D1FEF" w:rsidP="00BC1D9C">
            <w:pPr>
              <w:pStyle w:val="a5"/>
              <w:rPr>
                <w:sz w:val="24"/>
                <w:szCs w:val="24"/>
              </w:rPr>
            </w:pPr>
            <w:r w:rsidRPr="0019186F">
              <w:rPr>
                <w:rFonts w:eastAsia="Tahoma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EF" w:rsidRPr="00F11BCE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CE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Ед. </w:t>
            </w:r>
            <w:proofErr w:type="spellStart"/>
            <w:r w:rsidRPr="00F11BCE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изм</w:t>
            </w:r>
            <w:proofErr w:type="spellEnd"/>
            <w:r w:rsidRPr="00F11BCE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EF" w:rsidRPr="00F11BCE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CE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Значение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EF" w:rsidRPr="00F11BCE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CE">
              <w:rPr>
                <w:rFonts w:ascii="Times New Roman" w:eastAsia="Tahoma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30" w:type="dxa"/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EF" w:rsidRPr="00FA61AD" w:rsidTr="00BC1D9C">
        <w:trPr>
          <w:trHeight w:val="275"/>
        </w:trPr>
        <w:tc>
          <w:tcPr>
            <w:tcW w:w="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bottom w:val="single" w:sz="4" w:space="0" w:color="auto"/>
              <w:right w:val="single" w:sz="8" w:space="0" w:color="auto"/>
            </w:tcBorders>
          </w:tcPr>
          <w:p w:rsidR="002D1FEF" w:rsidRPr="00F11BCE" w:rsidRDefault="002D1FEF" w:rsidP="00BC1D9C">
            <w:pPr>
              <w:pStyle w:val="a3"/>
              <w:ind w:firstLine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11BCE">
              <w:rPr>
                <w:rFonts w:ascii="Times New Roman" w:eastAsia="Tahoma" w:hAnsi="Times New Roman" w:cs="Times New Roman"/>
                <w:sz w:val="24"/>
                <w:szCs w:val="24"/>
              </w:rPr>
              <w:t>Площадь проектируемой</w:t>
            </w:r>
          </w:p>
          <w:p w:rsidR="002D1FEF" w:rsidRPr="00F11BCE" w:rsidRDefault="002D1FEF" w:rsidP="00BC1D9C">
            <w:pPr>
              <w:pStyle w:val="a3"/>
              <w:ind w:firstLine="154"/>
              <w:rPr>
                <w:rFonts w:ascii="Times New Roman" w:hAnsi="Times New Roman" w:cs="Times New Roman"/>
              </w:rPr>
            </w:pPr>
            <w:r w:rsidRPr="00F11BCE">
              <w:rPr>
                <w:rFonts w:ascii="Times New Roman" w:eastAsia="Tahoma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w w:val="97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>0.0210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EF" w:rsidRPr="00FA61AD" w:rsidTr="00BC1D9C">
        <w:trPr>
          <w:trHeight w:val="275"/>
        </w:trPr>
        <w:tc>
          <w:tcPr>
            <w:tcW w:w="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bottom w:val="single" w:sz="4" w:space="0" w:color="auto"/>
              <w:right w:val="single" w:sz="8" w:space="0" w:color="auto"/>
            </w:tcBorders>
          </w:tcPr>
          <w:p w:rsidR="002D1FEF" w:rsidRPr="00F11BCE" w:rsidRDefault="002D1FEF" w:rsidP="00BC1D9C">
            <w:pPr>
              <w:pStyle w:val="a3"/>
              <w:ind w:firstLine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11BCE">
              <w:rPr>
                <w:rFonts w:ascii="Times New Roman" w:eastAsia="Tahoma" w:hAnsi="Times New Roman" w:cs="Times New Roman"/>
                <w:sz w:val="24"/>
                <w:szCs w:val="24"/>
              </w:rPr>
              <w:t>Территории объектов культурного</w:t>
            </w:r>
          </w:p>
          <w:p w:rsidR="002D1FEF" w:rsidRPr="00F11BCE" w:rsidRDefault="002D1FEF" w:rsidP="00BC1D9C">
            <w:pPr>
              <w:pStyle w:val="a3"/>
              <w:ind w:firstLine="154"/>
              <w:rPr>
                <w:rFonts w:ascii="Times New Roman" w:hAnsi="Times New Roman" w:cs="Times New Roman"/>
              </w:rPr>
            </w:pPr>
            <w:r w:rsidRPr="00F11BCE">
              <w:rPr>
                <w:rFonts w:ascii="Times New Roman" w:eastAsia="Tahoma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:rsidR="002D1FEF" w:rsidRPr="00F11BCE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CE">
              <w:rPr>
                <w:rFonts w:ascii="Times New Roman" w:eastAsia="Tahoma" w:hAnsi="Times New Roman" w:cs="Times New Roman"/>
                <w:w w:val="97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w w:val="91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EF" w:rsidRPr="00FA61AD" w:rsidTr="00BC1D9C">
        <w:trPr>
          <w:trHeight w:val="83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sz w:val="24"/>
                <w:szCs w:val="24"/>
              </w:rPr>
              <w:t>Зоны с особыми условиями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использования территории для проектируемой ВЛ-10 кВ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w w:val="97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2D1FEF" w:rsidRPr="00FA61AD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AD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>0.0736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1FEF" w:rsidRPr="00FA61AD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EF" w:rsidRPr="0011153F" w:rsidRDefault="002D1FEF" w:rsidP="002D1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FEF" w:rsidRPr="00FA61AD" w:rsidRDefault="002D1FEF" w:rsidP="002D1FEF">
      <w:pPr>
        <w:tabs>
          <w:tab w:val="left" w:pos="9638"/>
        </w:tabs>
        <w:spacing w:line="239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61AD">
        <w:rPr>
          <w:rFonts w:ascii="Times New Roman" w:eastAsia="Tahoma" w:hAnsi="Times New Roman" w:cs="Times New Roman"/>
          <w:sz w:val="24"/>
          <w:szCs w:val="24"/>
        </w:rPr>
        <w:t xml:space="preserve">Проектируемая ВЛ-10 кВ КТПН-400 </w:t>
      </w:r>
      <w:proofErr w:type="spellStart"/>
      <w:r w:rsidRPr="00FA61AD">
        <w:rPr>
          <w:rFonts w:ascii="Times New Roman" w:eastAsia="Tahoma" w:hAnsi="Times New Roman" w:cs="Times New Roman"/>
          <w:sz w:val="24"/>
          <w:szCs w:val="24"/>
        </w:rPr>
        <w:t>кВА</w:t>
      </w:r>
      <w:proofErr w:type="spellEnd"/>
      <w:r w:rsidRPr="00FA61AD">
        <w:rPr>
          <w:rFonts w:ascii="Times New Roman" w:eastAsia="Tahoma" w:hAnsi="Times New Roman" w:cs="Times New Roman"/>
          <w:sz w:val="24"/>
          <w:szCs w:val="24"/>
        </w:rPr>
        <w:t xml:space="preserve"> 10/0,4 </w:t>
      </w:r>
      <w:proofErr w:type="spellStart"/>
      <w:r w:rsidRPr="00FA61AD">
        <w:rPr>
          <w:rFonts w:ascii="Times New Roman" w:eastAsia="Tahoma" w:hAnsi="Times New Roman" w:cs="Times New Roman"/>
          <w:sz w:val="24"/>
          <w:szCs w:val="24"/>
        </w:rPr>
        <w:t>кВа</w:t>
      </w:r>
      <w:proofErr w:type="spellEnd"/>
      <w:r w:rsidRPr="00FA61AD">
        <w:rPr>
          <w:rFonts w:ascii="Times New Roman" w:eastAsia="Tahoma" w:hAnsi="Times New Roman" w:cs="Times New Roman"/>
          <w:sz w:val="24"/>
          <w:szCs w:val="24"/>
        </w:rPr>
        <w:t xml:space="preserve"> предусматривает строительство ВЛ-10 кВ и </w:t>
      </w:r>
      <w:proofErr w:type="spellStart"/>
      <w:r w:rsidRPr="00FA61AD">
        <w:rPr>
          <w:rFonts w:ascii="Times New Roman" w:eastAsia="Tahoma" w:hAnsi="Times New Roman" w:cs="Times New Roman"/>
          <w:sz w:val="24"/>
          <w:szCs w:val="24"/>
        </w:rPr>
        <w:t>проложения</w:t>
      </w:r>
      <w:proofErr w:type="spellEnd"/>
      <w:r w:rsidRPr="00FA61AD">
        <w:rPr>
          <w:rFonts w:ascii="Times New Roman" w:eastAsia="Tahoma" w:hAnsi="Times New Roman" w:cs="Times New Roman"/>
          <w:sz w:val="24"/>
          <w:szCs w:val="24"/>
        </w:rPr>
        <w:t xml:space="preserve"> подземной КЛ-10 кВ. Началом трассы проектируемой ВЛ-10 кВ является существующая опора № 36 ВЛ-10 кВ «</w:t>
      </w:r>
      <w:proofErr w:type="spellStart"/>
      <w:r w:rsidRPr="00FA61AD">
        <w:rPr>
          <w:rFonts w:ascii="Times New Roman" w:eastAsia="Tahoma" w:hAnsi="Times New Roman" w:cs="Times New Roman"/>
          <w:sz w:val="24"/>
          <w:szCs w:val="24"/>
        </w:rPr>
        <w:t>Стройбаза-СДИПИ</w:t>
      </w:r>
      <w:proofErr w:type="spellEnd"/>
      <w:r w:rsidRPr="00FA61AD">
        <w:rPr>
          <w:rFonts w:ascii="Times New Roman" w:eastAsia="Tahoma" w:hAnsi="Times New Roman" w:cs="Times New Roman"/>
          <w:sz w:val="24"/>
          <w:szCs w:val="24"/>
        </w:rPr>
        <w:t>». Конец трассы – КТПН-400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 xml:space="preserve"> 10/0,4 кВ - которая распола</w:t>
      </w:r>
      <w:r w:rsidRPr="00FA61AD">
        <w:rPr>
          <w:rFonts w:ascii="Times New Roman" w:eastAsia="Tahoma" w:hAnsi="Times New Roman" w:cs="Times New Roman"/>
          <w:sz w:val="24"/>
          <w:szCs w:val="24"/>
        </w:rPr>
        <w:t xml:space="preserve">гается на территории г. Саянска. Протяженность ВЛ-10 кВ, расположенного на территории Зиминского района составляет – 0,038 км. </w:t>
      </w:r>
    </w:p>
    <w:p w:rsidR="002D1FEF" w:rsidRPr="009E1C6E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6E">
        <w:rPr>
          <w:rFonts w:ascii="Times New Roman" w:hAnsi="Times New Roman" w:cs="Times New Roman"/>
          <w:b/>
          <w:sz w:val="24"/>
          <w:szCs w:val="24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устанавливается зона планируемого размещения линейного объекта.</w:t>
      </w:r>
    </w:p>
    <w:p w:rsidR="002D1FEF" w:rsidRPr="009E1C6E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C6E">
        <w:rPr>
          <w:rFonts w:ascii="Times New Roman" w:hAnsi="Times New Roman" w:cs="Times New Roman"/>
          <w:sz w:val="24"/>
          <w:szCs w:val="24"/>
        </w:rPr>
        <w:t>Зона планируемого размещения проектируемых</w:t>
      </w:r>
      <w:r>
        <w:rPr>
          <w:rFonts w:ascii="Times New Roman" w:hAnsi="Times New Roman" w:cs="Times New Roman"/>
          <w:sz w:val="24"/>
          <w:szCs w:val="24"/>
        </w:rPr>
        <w:t xml:space="preserve"> участков электрической</w:t>
      </w:r>
      <w:r w:rsidRPr="009E1C6E">
        <w:rPr>
          <w:rFonts w:ascii="Times New Roman" w:hAnsi="Times New Roman" w:cs="Times New Roman"/>
          <w:sz w:val="24"/>
          <w:szCs w:val="24"/>
        </w:rPr>
        <w:t xml:space="preserve"> сети устанавливается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Зиминского района Иркутской области.</w:t>
      </w:r>
    </w:p>
    <w:p w:rsidR="002D1FEF" w:rsidRDefault="002D1FEF" w:rsidP="002D1FEF">
      <w:pPr>
        <w:spacing w:line="251" w:lineRule="auto"/>
        <w:ind w:left="20" w:right="500" w:firstLine="68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10D32">
        <w:rPr>
          <w:rFonts w:ascii="Times New Roman" w:eastAsia="Tahoma" w:hAnsi="Times New Roman" w:cs="Times New Roman"/>
          <w:b/>
          <w:bCs/>
          <w:sz w:val="24"/>
          <w:szCs w:val="24"/>
        </w:rPr>
        <w:t>Перечень координат характерных точек границ зон планируемого размещения линейного объекта</w:t>
      </w:r>
    </w:p>
    <w:p w:rsidR="002D1FEF" w:rsidRPr="00ED2C09" w:rsidRDefault="002D1FEF" w:rsidP="002D1FEF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40"/>
        <w:gridCol w:w="3120"/>
        <w:gridCol w:w="3120"/>
        <w:gridCol w:w="3100"/>
        <w:gridCol w:w="440"/>
      </w:tblGrid>
      <w:tr w:rsidR="002D1FEF" w:rsidRPr="00ED2C09" w:rsidTr="00BC1D9C">
        <w:trPr>
          <w:trHeight w:val="517"/>
        </w:trPr>
        <w:tc>
          <w:tcPr>
            <w:tcW w:w="600" w:type="dxa"/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spacing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spacing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Положение Х</w:t>
            </w:r>
          </w:p>
        </w:tc>
        <w:tc>
          <w:tcPr>
            <w:tcW w:w="3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D1FEF" w:rsidRPr="00ED2C09" w:rsidRDefault="002D1FEF" w:rsidP="00BC1D9C">
            <w:pPr>
              <w:spacing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Положение У</w:t>
            </w:r>
          </w:p>
        </w:tc>
        <w:tc>
          <w:tcPr>
            <w:tcW w:w="440" w:type="dxa"/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EF" w:rsidRPr="00ED2C09" w:rsidTr="00BC1D9C">
        <w:trPr>
          <w:trHeight w:val="333"/>
        </w:trPr>
        <w:tc>
          <w:tcPr>
            <w:tcW w:w="600" w:type="dxa"/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576765.94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3183606.51</w:t>
            </w:r>
          </w:p>
        </w:tc>
        <w:tc>
          <w:tcPr>
            <w:tcW w:w="440" w:type="dxa"/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EF" w:rsidRPr="00ED2C09" w:rsidTr="00BC1D9C">
        <w:trPr>
          <w:trHeight w:val="518"/>
        </w:trPr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576762.02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3183610.48</w:t>
            </w:r>
          </w:p>
        </w:tc>
        <w:tc>
          <w:tcPr>
            <w:tcW w:w="440" w:type="dxa"/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EF" w:rsidRPr="00ED2C09" w:rsidTr="00BC1D9C">
        <w:trPr>
          <w:trHeight w:val="517"/>
        </w:trPr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576735.06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3183591.73</w:t>
            </w:r>
          </w:p>
        </w:tc>
        <w:tc>
          <w:tcPr>
            <w:tcW w:w="440" w:type="dxa"/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EF" w:rsidRPr="00ED2C09" w:rsidTr="00BC1D9C">
        <w:trPr>
          <w:trHeight w:val="517"/>
        </w:trPr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576731.10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3183590.04</w:t>
            </w:r>
          </w:p>
        </w:tc>
        <w:tc>
          <w:tcPr>
            <w:tcW w:w="440" w:type="dxa"/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EF" w:rsidRPr="00ED2C09" w:rsidTr="00BC1D9C">
        <w:trPr>
          <w:trHeight w:val="518"/>
        </w:trPr>
        <w:tc>
          <w:tcPr>
            <w:tcW w:w="600" w:type="dxa"/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576733.26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3183584.98</w:t>
            </w:r>
          </w:p>
        </w:tc>
        <w:tc>
          <w:tcPr>
            <w:tcW w:w="440" w:type="dxa"/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EF" w:rsidRPr="00ED2C09" w:rsidTr="00BC1D9C">
        <w:trPr>
          <w:trHeight w:val="54"/>
        </w:trPr>
        <w:tc>
          <w:tcPr>
            <w:tcW w:w="600" w:type="dxa"/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576737.69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3183586.88</w:t>
            </w:r>
          </w:p>
        </w:tc>
        <w:tc>
          <w:tcPr>
            <w:tcW w:w="440" w:type="dxa"/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EF" w:rsidRPr="00ED2C09" w:rsidTr="00BC1D9C">
        <w:trPr>
          <w:trHeight w:val="518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576765.94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D2C09" w:rsidRDefault="002D1FEF" w:rsidP="00BC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09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3183606.51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D1FEF" w:rsidRPr="00ED2C09" w:rsidRDefault="002D1FEF" w:rsidP="00BC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EF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FEF" w:rsidRPr="000F6FC2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FC2">
        <w:rPr>
          <w:rFonts w:ascii="Times New Roman" w:hAnsi="Times New Roman" w:cs="Times New Roman"/>
          <w:b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</w:p>
    <w:p w:rsidR="002D1FEF" w:rsidRPr="000F6FC2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C2">
        <w:rPr>
          <w:rFonts w:ascii="Times New Roman" w:hAnsi="Times New Roman" w:cs="Times New Roman"/>
          <w:sz w:val="24"/>
          <w:szCs w:val="24"/>
        </w:rPr>
        <w:t xml:space="preserve">Предельные параметры разрешенного строительства или реконструкции объектов капитального строительства в составе градостроительного регламента, установленного применительно к территориальной зоне, принятого в Правилах землепользования и застройки </w:t>
      </w:r>
      <w:proofErr w:type="spellStart"/>
      <w:r w:rsidRPr="000F6FC2">
        <w:rPr>
          <w:rFonts w:ascii="Times New Roman" w:hAnsi="Times New Roman" w:cs="Times New Roman"/>
          <w:sz w:val="24"/>
          <w:szCs w:val="24"/>
        </w:rPr>
        <w:t>Услонского</w:t>
      </w:r>
      <w:proofErr w:type="spellEnd"/>
      <w:r w:rsidRPr="000F6F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Зиминского района Иркутской области.</w:t>
      </w:r>
    </w:p>
    <w:p w:rsidR="002D1FEF" w:rsidRPr="000F6FC2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F6FC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подпунктом 3 пункта 4 статьи 36 Градостроительного кодекса Российской Федерации</w:t>
      </w:r>
      <w:r w:rsidRPr="000F6FC2">
        <w:rPr>
          <w:rFonts w:ascii="Times New Roman" w:hAnsi="Times New Roman" w:cs="Times New Roman"/>
          <w:sz w:val="24"/>
          <w:szCs w:val="24"/>
        </w:rPr>
        <w:t xml:space="preserve"> действие градостроительного регламента не распространяется на земельные участки, предназначенные для размещения линейных объектов.</w:t>
      </w:r>
    </w:p>
    <w:p w:rsidR="002D1FEF" w:rsidRPr="0040025C" w:rsidRDefault="002D1FEF" w:rsidP="002D1FEF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40025C">
        <w:rPr>
          <w:rFonts w:ascii="Times New Roman" w:eastAsia="Tahoma" w:hAnsi="Times New Roman" w:cs="Times New Roman"/>
          <w:b/>
          <w:sz w:val="24"/>
          <w:szCs w:val="24"/>
        </w:rPr>
        <w:t>Мероприятия по защите сохраняемых объектов капитального строительства,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</w:p>
    <w:p w:rsidR="002D1FEF" w:rsidRPr="0040025C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t>В целях защиты объектов капитального строительства, представленных линейными объектами инженерной инфраструктуры, по трассе линейного объекта необходимо соблюдение режима охранных зон, установленных нормативной документацией для таких объектов.</w:t>
      </w:r>
    </w:p>
    <w:p w:rsidR="002D1FEF" w:rsidRPr="0040025C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25C">
        <w:rPr>
          <w:rFonts w:ascii="Times New Roman" w:eastAsia="Tahoma" w:hAnsi="Times New Roman" w:cs="Times New Roman"/>
          <w:b/>
          <w:sz w:val="24"/>
          <w:szCs w:val="24"/>
        </w:rPr>
        <w:t>Мероприятия по сохранению объектов культурного наследия от возможного негативного воздействия в связи с размещение линейного объекта</w:t>
      </w:r>
    </w:p>
    <w:p w:rsidR="002D1FEF" w:rsidRPr="0040025C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t xml:space="preserve">На территории </w:t>
      </w:r>
      <w:proofErr w:type="spellStart"/>
      <w:r w:rsidRPr="0040025C">
        <w:rPr>
          <w:rFonts w:ascii="Times New Roman" w:eastAsia="Tahoma" w:hAnsi="Times New Roman" w:cs="Times New Roman"/>
          <w:sz w:val="24"/>
          <w:szCs w:val="24"/>
        </w:rPr>
        <w:t>Услонского</w:t>
      </w:r>
      <w:proofErr w:type="spellEnd"/>
      <w:r w:rsidRPr="0040025C">
        <w:rPr>
          <w:rFonts w:ascii="Times New Roman" w:eastAsia="Tahoma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Зиминского района Иркутской области</w:t>
      </w:r>
      <w:r w:rsidRPr="0040025C">
        <w:rPr>
          <w:rFonts w:ascii="Times New Roman" w:eastAsia="Tahoma" w:hAnsi="Times New Roman" w:cs="Times New Roman"/>
          <w:sz w:val="24"/>
          <w:szCs w:val="24"/>
        </w:rPr>
        <w:t xml:space="preserve"> находятся 2 объекта археологического наследия – памятника и 3 территории достопримечательных археологических мест. Эти объекты не находятся в собственности муниципального образования и не являются объектами культурного наследия местного (муниципального) значения. В связи с этим, мероприятия по их сохранению и использованию находятся в ведении Службы по охране объектов культурного наследия Иркутской области, являющейся исполнительным органом государственной власти Иркутской области, осуществляющим функции в области сохранения, использования, популяризации и государственной охраны объектов культурного наследия (памятниках истории и культуры) народов Российской Федерации регионального и федерального значения.</w:t>
      </w:r>
    </w:p>
    <w:p w:rsidR="002D1FEF" w:rsidRPr="0040025C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t>Проводимые мероприятия по обеспечению сохранности объекта археологического наследия должны обеспечивать сохранность самого памятника, исторической планировки, облика близлежащей среды, исторического ландшафта.</w:t>
      </w:r>
    </w:p>
    <w:p w:rsidR="002D1FEF" w:rsidRPr="0040025C" w:rsidRDefault="002D1FEF" w:rsidP="002D1FEF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t>В границах земельного участка для реконструкции линейного объекта объекты культурного наследия отсутствуют, что подтверждается Письмом Службы по охране культурного наследия Иркутской области «О предост</w:t>
      </w:r>
      <w:r>
        <w:rPr>
          <w:rFonts w:ascii="Times New Roman" w:eastAsia="Tahoma" w:hAnsi="Times New Roman" w:cs="Times New Roman"/>
          <w:sz w:val="24"/>
          <w:szCs w:val="24"/>
        </w:rPr>
        <w:t>авлении информации» № 02-76-8391/19 от 15.10</w:t>
      </w:r>
      <w:r w:rsidRPr="0040025C">
        <w:rPr>
          <w:rFonts w:ascii="Times New Roman" w:eastAsia="Tahoma" w:hAnsi="Times New Roman" w:cs="Times New Roman"/>
          <w:sz w:val="24"/>
          <w:szCs w:val="24"/>
        </w:rPr>
        <w:t>.2019.</w:t>
      </w:r>
    </w:p>
    <w:p w:rsidR="002D1FEF" w:rsidRDefault="002D1FEF" w:rsidP="002D1FEF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Мероприятия по охране окружающей среды:</w:t>
      </w:r>
    </w:p>
    <w:p w:rsidR="002D1FEF" w:rsidRPr="0040025C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- М</w:t>
      </w:r>
      <w:r w:rsidRPr="0040025C">
        <w:rPr>
          <w:rFonts w:ascii="Times New Roman" w:eastAsia="Tahoma" w:hAnsi="Times New Roman" w:cs="Times New Roman"/>
          <w:b/>
          <w:sz w:val="24"/>
          <w:szCs w:val="24"/>
        </w:rPr>
        <w:t>ероприятия по снижению воздействия по химическому фактору</w:t>
      </w:r>
    </w:p>
    <w:p w:rsidR="002D1FEF" w:rsidRPr="0040025C" w:rsidRDefault="002D1FEF" w:rsidP="002D1FEF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t>В целях уменьшения выбросов в атмосферу в период выполнения строительных работ предусматриваются следующие мероприятия:</w:t>
      </w:r>
    </w:p>
    <w:p w:rsidR="002D1FEF" w:rsidRPr="0040025C" w:rsidRDefault="002D1FEF" w:rsidP="002D1FEF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t>- работа строительных машин и ме</w:t>
      </w:r>
      <w:r>
        <w:rPr>
          <w:rFonts w:ascii="Times New Roman" w:eastAsia="Tahoma" w:hAnsi="Times New Roman" w:cs="Times New Roman"/>
          <w:sz w:val="24"/>
          <w:szCs w:val="24"/>
        </w:rPr>
        <w:t>ханизмов только согласно графику</w:t>
      </w:r>
      <w:r w:rsidRPr="0040025C">
        <w:rPr>
          <w:rFonts w:ascii="Times New Roman" w:eastAsia="Tahoma" w:hAnsi="Times New Roman" w:cs="Times New Roman"/>
          <w:sz w:val="24"/>
          <w:szCs w:val="24"/>
        </w:rPr>
        <w:t xml:space="preserve"> работы машин и механизмов на площадке проведения строительных работ;</w:t>
      </w:r>
    </w:p>
    <w:p w:rsidR="002D1FEF" w:rsidRDefault="002D1FEF" w:rsidP="002D1FEF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t>- постоянный контроль за состоянием топливной системы строительных машин и механизмов;</w:t>
      </w:r>
    </w:p>
    <w:p w:rsidR="002D1FEF" w:rsidRPr="00AD6760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AD6760">
        <w:rPr>
          <w:rFonts w:eastAsia="Tahoma"/>
          <w:sz w:val="24"/>
          <w:szCs w:val="24"/>
        </w:rPr>
        <w:t>- заправка техники на ближайшей автозаправочной станции, имеющей специальное оборудование, с соблюдением всех необходимых условий,</w:t>
      </w:r>
    </w:p>
    <w:p w:rsidR="002D1FEF" w:rsidRPr="00AD6760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AD6760">
        <w:rPr>
          <w:rFonts w:eastAsia="Tahoma"/>
          <w:sz w:val="24"/>
          <w:szCs w:val="24"/>
        </w:rPr>
        <w:t>- выполнение погрузочно-разгрузочных работ с выключенными двигателями автотранспортных средств</w:t>
      </w:r>
      <w:r>
        <w:rPr>
          <w:rFonts w:eastAsia="Tahoma"/>
          <w:sz w:val="24"/>
          <w:szCs w:val="24"/>
        </w:rPr>
        <w:t>.</w:t>
      </w:r>
    </w:p>
    <w:p w:rsidR="002D1FEF" w:rsidRPr="0040025C" w:rsidRDefault="002D1FEF" w:rsidP="002D1FEF">
      <w:pPr>
        <w:pStyle w:val="a5"/>
        <w:ind w:left="0" w:firstLine="714"/>
        <w:rPr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- М</w:t>
      </w:r>
      <w:r w:rsidRPr="0040025C">
        <w:rPr>
          <w:rFonts w:eastAsia="Tahoma"/>
          <w:b/>
          <w:sz w:val="24"/>
          <w:szCs w:val="24"/>
        </w:rPr>
        <w:t>ероприятия по снижению воздействия по физическому фактору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lastRenderedPageBreak/>
        <w:t>В период строительства шумовое воздействие будет создавать работающая техника.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Мероприятия по защите от шума: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 xml:space="preserve">- все работающие машины и механизмы находятся в исправном состоянии; 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 xml:space="preserve">- погрузочно-разгрузочные работы выполняются с выключенным двигателем автотранспортных средств; 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- работа машин и механизмов исключается в ночное время суток.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Так как ведение строительно-монтажных работ носит кратковременный характер, ограниченные временем проведения работ, дополнительные мероприятия по, снижению шума не предусматриваются.</w:t>
      </w:r>
    </w:p>
    <w:p w:rsidR="002D1FEF" w:rsidRPr="0040025C" w:rsidRDefault="002D1FEF" w:rsidP="002D1FEF">
      <w:pPr>
        <w:pStyle w:val="a5"/>
        <w:ind w:left="0" w:firstLine="714"/>
        <w:rPr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- М</w:t>
      </w:r>
      <w:r w:rsidRPr="0040025C">
        <w:rPr>
          <w:rFonts w:eastAsia="Tahoma"/>
          <w:b/>
          <w:sz w:val="24"/>
          <w:szCs w:val="24"/>
        </w:rPr>
        <w:t>ероприятия по охране и рациональному использованию земельных ресурсов и почвенного покрова</w:t>
      </w:r>
    </w:p>
    <w:p w:rsidR="002D1FEF" w:rsidRPr="0040025C" w:rsidRDefault="002D1FEF" w:rsidP="002D1FEF">
      <w:pPr>
        <w:pStyle w:val="a5"/>
        <w:ind w:left="0" w:firstLine="714"/>
        <w:rPr>
          <w:sz w:val="24"/>
          <w:szCs w:val="24"/>
        </w:rPr>
      </w:pPr>
      <w:r w:rsidRPr="0040025C">
        <w:rPr>
          <w:rFonts w:eastAsia="Tahoma"/>
          <w:sz w:val="24"/>
          <w:szCs w:val="24"/>
        </w:rPr>
        <w:t>Мероприятиями по охране и рациональному использованию земельных ресурсов и почвенного покрова предусмотрено: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sz w:val="24"/>
          <w:szCs w:val="24"/>
        </w:rPr>
        <w:t xml:space="preserve">- </w:t>
      </w:r>
      <w:r w:rsidRPr="0040025C">
        <w:rPr>
          <w:rFonts w:eastAsia="Tahoma"/>
          <w:sz w:val="24"/>
          <w:szCs w:val="24"/>
        </w:rPr>
        <w:t>соблюдение границ территории, отведенной под строительство;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- уборка и благоустройство стройплощадки после окончания строительных работ;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- организация мест хранения строительных материалов на отведенной территории, недопущение захламления строительным мусором, загрязнения горюче-смазочными материалами;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- техническое обслуживание транспортной и строительной техники в специально отведенных местах.</w:t>
      </w:r>
    </w:p>
    <w:p w:rsidR="002D1FEF" w:rsidRPr="0040025C" w:rsidRDefault="002D1FEF" w:rsidP="002D1FEF">
      <w:pPr>
        <w:pStyle w:val="a5"/>
        <w:ind w:left="0" w:firstLine="714"/>
        <w:rPr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- М</w:t>
      </w:r>
      <w:r w:rsidRPr="0040025C">
        <w:rPr>
          <w:rFonts w:eastAsia="Tahoma"/>
          <w:b/>
          <w:sz w:val="24"/>
          <w:szCs w:val="24"/>
        </w:rPr>
        <w:t>ероприятия по сбору, использованию, обезвреживанию, транспортировке и размещению опасных отходов</w:t>
      </w:r>
    </w:p>
    <w:p w:rsidR="002D1FEF" w:rsidRPr="0040025C" w:rsidRDefault="002D1FEF" w:rsidP="002D1FEF">
      <w:pPr>
        <w:pStyle w:val="a5"/>
        <w:ind w:left="0" w:firstLine="714"/>
        <w:rPr>
          <w:sz w:val="24"/>
          <w:szCs w:val="24"/>
        </w:rPr>
      </w:pPr>
      <w:r w:rsidRPr="0040025C">
        <w:rPr>
          <w:rFonts w:eastAsia="Tahoma"/>
          <w:sz w:val="24"/>
          <w:szCs w:val="24"/>
        </w:rPr>
        <w:t>Мероприятия по сбору, использованию, обезвреживанию, транспортировке и размещению опасных отходов включают в себя: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sz w:val="24"/>
          <w:szCs w:val="24"/>
        </w:rPr>
        <w:t xml:space="preserve">- </w:t>
      </w:r>
      <w:r w:rsidRPr="0040025C">
        <w:rPr>
          <w:rFonts w:eastAsia="Tahoma"/>
          <w:sz w:val="24"/>
          <w:szCs w:val="24"/>
        </w:rPr>
        <w:t>ежедневный вызов отходов со строительной площадки;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- ежедневное проведение уборки территории от строительных отходов. Временное хранение отходов строительства должно осуществляться в</w:t>
      </w:r>
    </w:p>
    <w:p w:rsidR="002D1FEF" w:rsidRPr="0040025C" w:rsidRDefault="002D1FEF" w:rsidP="002D1FEF">
      <w:pPr>
        <w:pStyle w:val="a5"/>
        <w:ind w:left="0" w:firstLine="714"/>
        <w:rPr>
          <w:sz w:val="24"/>
          <w:szCs w:val="24"/>
        </w:rPr>
      </w:pPr>
      <w:r w:rsidRPr="0040025C">
        <w:rPr>
          <w:sz w:val="24"/>
          <w:szCs w:val="24"/>
        </w:rPr>
        <w:t xml:space="preserve">- </w:t>
      </w:r>
      <w:r w:rsidRPr="0040025C">
        <w:rPr>
          <w:rFonts w:eastAsia="Tahoma"/>
          <w:sz w:val="24"/>
          <w:szCs w:val="24"/>
        </w:rPr>
        <w:t>соответствии с нормативными требованиями по хранению отходов различных видов, классов опасности на специально выделенных местах временного хранения отходов</w:t>
      </w:r>
    </w:p>
    <w:p w:rsidR="002D1FEF" w:rsidRPr="0040025C" w:rsidRDefault="002D1FEF" w:rsidP="002D1FEF">
      <w:pPr>
        <w:pStyle w:val="a5"/>
        <w:ind w:left="0" w:firstLine="714"/>
        <w:rPr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- М</w:t>
      </w:r>
      <w:r w:rsidRPr="0040025C">
        <w:rPr>
          <w:rFonts w:eastAsia="Tahoma"/>
          <w:b/>
          <w:sz w:val="24"/>
          <w:szCs w:val="24"/>
        </w:rPr>
        <w:t>ероприятия по охране объектов растительного и животного мира и среды их обитания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В целях минимизации негативного воздействия необходимо выполнение следующих мероприятий: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- максимальное использование существующей инфраструктуры строительства (подъездные дороги и т.д.);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- запрет движения техники вне имеющихся подъездных путей; - ликвидация деятельности в пределах отведенной территории;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- организация хранения и утилизации материалов и отходов, исключающая загрязнение окружающей среды, для предупреждения дополнительного негативного воздействия на экосистему в период строительства предусматриваются следующие мероприятия: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- запрещается разводить костры и оставлять без присмотра источник открытого пламени, бросать горящие спички и окурки;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- использование машин с неисправной системой питания двигателя, осуществление систематических осмотров техники и своевременного ремонта;</w:t>
      </w:r>
    </w:p>
    <w:p w:rsidR="002D1FEF" w:rsidRPr="0040025C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- оборудование мест для сбора отходов производства и потребления с целью предупреждения засорения территорий, прилегающих к участку строительства.</w:t>
      </w:r>
    </w:p>
    <w:p w:rsidR="002D1FEF" w:rsidRPr="0040025C" w:rsidRDefault="002D1FEF" w:rsidP="002D1FEF">
      <w:pPr>
        <w:pStyle w:val="a3"/>
        <w:ind w:firstLine="71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40025C">
        <w:rPr>
          <w:rFonts w:ascii="Times New Roman" w:eastAsia="Tahoma" w:hAnsi="Times New Roman" w:cs="Times New Roman"/>
          <w:b/>
          <w:sz w:val="24"/>
          <w:szCs w:val="24"/>
        </w:rPr>
        <w:lastRenderedPageBreak/>
        <w:t>Перечень мероприятий по защите территорий от чрезвычайных ситуаций природного и техногенного характера</w:t>
      </w:r>
      <w:r>
        <w:rPr>
          <w:rFonts w:ascii="Times New Roman" w:eastAsia="Tahoma" w:hAnsi="Times New Roman" w:cs="Times New Roman"/>
          <w:b/>
          <w:sz w:val="24"/>
          <w:szCs w:val="24"/>
        </w:rPr>
        <w:t>, в том числе по обеспечению пожарной безопасности и гражданской обороне</w:t>
      </w:r>
    </w:p>
    <w:p w:rsidR="002D1FEF" w:rsidRPr="00FF4DC9" w:rsidRDefault="002D1FEF" w:rsidP="002D1FEF">
      <w:pPr>
        <w:pStyle w:val="a3"/>
        <w:ind w:firstLine="71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FF4DC9">
        <w:rPr>
          <w:rFonts w:ascii="Times New Roman" w:eastAsia="Tahoma" w:hAnsi="Times New Roman" w:cs="Times New Roman"/>
          <w:b/>
          <w:sz w:val="24"/>
          <w:szCs w:val="24"/>
        </w:rPr>
        <w:t>- Перечень мероприятий по защите территорий от чрезвычайных ситуаций природного и  техногенного характера</w:t>
      </w:r>
    </w:p>
    <w:p w:rsidR="002D1FEF" w:rsidRPr="0040025C" w:rsidRDefault="002D1FEF" w:rsidP="002D1FEF">
      <w:pPr>
        <w:pStyle w:val="a3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t>При возникновении чрезвычайной ситуации техногенного характера принять меры по оповещению соответствующих служб МЧС и населения с помощью телефонной связи и громкоговорителей, передать в службы МЧС информацию об ответственных лицах, находящихся непосредственно на территории объекта строительства.</w:t>
      </w:r>
    </w:p>
    <w:p w:rsidR="002D1FEF" w:rsidRPr="0040025C" w:rsidRDefault="002D1FEF" w:rsidP="002D1FEF">
      <w:pPr>
        <w:pStyle w:val="a3"/>
        <w:ind w:firstLine="7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- </w:t>
      </w:r>
      <w:r w:rsidRPr="0040025C">
        <w:rPr>
          <w:rFonts w:ascii="Times New Roman" w:eastAsia="Tahoma" w:hAnsi="Times New Roman" w:cs="Times New Roman"/>
          <w:b/>
          <w:sz w:val="24"/>
          <w:szCs w:val="24"/>
        </w:rPr>
        <w:t>Перечень мероприятий по обеспечению пожарной безопасности</w:t>
      </w:r>
    </w:p>
    <w:p w:rsidR="002D1FEF" w:rsidRDefault="002D1FEF" w:rsidP="002D1FEF">
      <w:pPr>
        <w:pStyle w:val="a5"/>
        <w:ind w:left="0" w:firstLine="714"/>
        <w:rPr>
          <w:sz w:val="24"/>
          <w:szCs w:val="24"/>
        </w:rPr>
      </w:pPr>
      <w:r w:rsidRPr="00127368">
        <w:rPr>
          <w:rFonts w:eastAsia="Tahoma"/>
          <w:sz w:val="24"/>
          <w:szCs w:val="24"/>
        </w:rPr>
        <w:t>Пожарная безопасность объекта должна обеспечиваться системами предотвращения пожара и противопожарной защиты, в том числе организационно-техническими мероприятиями. Предотвращение образования источников зажигания на проектируемых ВЛ обеспечивается применением следующих способов:</w:t>
      </w:r>
    </w:p>
    <w:p w:rsidR="002D1FEF" w:rsidRPr="00127368" w:rsidRDefault="002D1FEF" w:rsidP="002D1FEF">
      <w:pPr>
        <w:pStyle w:val="a5"/>
        <w:ind w:left="0" w:firstLine="7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7368">
        <w:rPr>
          <w:rFonts w:eastAsia="Tahoma"/>
          <w:sz w:val="24"/>
          <w:szCs w:val="24"/>
        </w:rPr>
        <w:t>применяется оборудование, при эксплуатации которого не образуются источники зажигания;</w:t>
      </w:r>
    </w:p>
    <w:p w:rsidR="002D1FEF" w:rsidRPr="00127368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- </w:t>
      </w:r>
      <w:r w:rsidRPr="00127368">
        <w:rPr>
          <w:rFonts w:eastAsia="Tahoma"/>
          <w:sz w:val="24"/>
          <w:szCs w:val="24"/>
        </w:rPr>
        <w:t>применение в качестве защит быстродействующих средств защитного отключения линии;</w:t>
      </w:r>
    </w:p>
    <w:p w:rsidR="002D1FEF" w:rsidRPr="00127368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- </w:t>
      </w:r>
      <w:r w:rsidRPr="00127368">
        <w:rPr>
          <w:rFonts w:eastAsia="Tahoma"/>
          <w:sz w:val="24"/>
          <w:szCs w:val="24"/>
        </w:rPr>
        <w:t>выполнением действующих строительных норм, правил и стандартов.</w:t>
      </w:r>
    </w:p>
    <w:p w:rsidR="002D1FEF" w:rsidRPr="00127368" w:rsidRDefault="002D1FEF" w:rsidP="002D1FEF">
      <w:pPr>
        <w:pStyle w:val="a5"/>
        <w:ind w:left="0" w:firstLine="714"/>
        <w:rPr>
          <w:sz w:val="24"/>
          <w:szCs w:val="24"/>
        </w:rPr>
      </w:pPr>
      <w:r w:rsidRPr="00127368">
        <w:rPr>
          <w:rFonts w:eastAsia="Tahoma"/>
          <w:sz w:val="24"/>
          <w:szCs w:val="24"/>
        </w:rPr>
        <w:t>К организационно-техническим мероприятиям относятся:</w:t>
      </w:r>
    </w:p>
    <w:p w:rsidR="002D1FEF" w:rsidRPr="00127368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- </w:t>
      </w:r>
      <w:r w:rsidRPr="00127368">
        <w:rPr>
          <w:rFonts w:eastAsia="Tahoma"/>
          <w:sz w:val="24"/>
          <w:szCs w:val="24"/>
        </w:rPr>
        <w:t>периодическая очистка территории, на которой располагается объект;</w:t>
      </w:r>
    </w:p>
    <w:p w:rsidR="002D1FEF" w:rsidRPr="00127368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- </w:t>
      </w:r>
      <w:r w:rsidRPr="00127368">
        <w:rPr>
          <w:rFonts w:eastAsia="Tahoma"/>
          <w:sz w:val="24"/>
          <w:szCs w:val="24"/>
        </w:rPr>
        <w:t>периодический контроль технического состояния сооружения;</w:t>
      </w:r>
    </w:p>
    <w:p w:rsidR="002D1FEF" w:rsidRDefault="002D1FEF" w:rsidP="002D1FEF">
      <w:pPr>
        <w:pStyle w:val="a5"/>
        <w:ind w:left="0" w:firstLine="714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- </w:t>
      </w:r>
      <w:r w:rsidRPr="00127368">
        <w:rPr>
          <w:rFonts w:eastAsia="Tahoma"/>
          <w:sz w:val="24"/>
          <w:szCs w:val="24"/>
        </w:rPr>
        <w:t>разработка и реализация норм и правил пожарной безопасности, инструкции о соблюдении противопожарного режима и действиях людей при возникновении пожара. Применяемая пожарная техника должна обеспечивать эффективное тушение пожара.</w:t>
      </w:r>
    </w:p>
    <w:p w:rsidR="002D1FEF" w:rsidRPr="00D11488" w:rsidRDefault="002D1FEF" w:rsidP="002D1FEF">
      <w:pPr>
        <w:pStyle w:val="a5"/>
        <w:rPr>
          <w:sz w:val="24"/>
          <w:szCs w:val="24"/>
        </w:rPr>
      </w:pPr>
      <w:r w:rsidRPr="00D11488">
        <w:rPr>
          <w:rFonts w:eastAsia="Tahoma"/>
          <w:sz w:val="24"/>
          <w:szCs w:val="24"/>
        </w:rPr>
        <w:t>Проектируемые ВЛ характеризуются как не пожароопасные: материалы, из которых выполняются конструкции воздушной линии электропередачи, классифицируются как негорючие. Вдоль трассы проектируемых линий помещения с хранением</w:t>
      </w:r>
      <w:r w:rsidRPr="00D11488">
        <w:rPr>
          <w:sz w:val="24"/>
          <w:szCs w:val="24"/>
        </w:rPr>
        <w:t xml:space="preserve"> </w:t>
      </w:r>
      <w:r w:rsidRPr="00D11488">
        <w:rPr>
          <w:rFonts w:eastAsia="Tahoma"/>
          <w:sz w:val="24"/>
          <w:szCs w:val="24"/>
        </w:rPr>
        <w:t>пожароопасных</w:t>
      </w:r>
      <w:r w:rsidRPr="00D11488">
        <w:rPr>
          <w:sz w:val="24"/>
          <w:szCs w:val="24"/>
        </w:rPr>
        <w:t xml:space="preserve"> </w:t>
      </w:r>
      <w:r w:rsidRPr="00D11488">
        <w:rPr>
          <w:rFonts w:eastAsia="Tahoma"/>
          <w:sz w:val="24"/>
          <w:szCs w:val="24"/>
        </w:rPr>
        <w:t>веществ</w:t>
      </w:r>
      <w:r w:rsidRPr="00D11488">
        <w:rPr>
          <w:sz w:val="24"/>
          <w:szCs w:val="24"/>
        </w:rPr>
        <w:t xml:space="preserve"> </w:t>
      </w:r>
      <w:r w:rsidRPr="00D11488">
        <w:rPr>
          <w:rFonts w:eastAsia="Tahoma"/>
          <w:sz w:val="24"/>
          <w:szCs w:val="24"/>
        </w:rPr>
        <w:t>отсутствуют.</w:t>
      </w:r>
      <w:r w:rsidRPr="00D11488">
        <w:rPr>
          <w:sz w:val="24"/>
          <w:szCs w:val="24"/>
        </w:rPr>
        <w:t xml:space="preserve"> </w:t>
      </w:r>
      <w:r w:rsidRPr="00D11488">
        <w:rPr>
          <w:rFonts w:eastAsia="Tahoma"/>
          <w:sz w:val="24"/>
          <w:szCs w:val="24"/>
        </w:rPr>
        <w:t>Пожароопасных технологических процессов не предусматривается.</w:t>
      </w:r>
    </w:p>
    <w:p w:rsidR="002D1FEF" w:rsidRPr="00D11488" w:rsidRDefault="002D1FEF" w:rsidP="002D1FEF">
      <w:pPr>
        <w:pStyle w:val="a5"/>
        <w:rPr>
          <w:rFonts w:eastAsia="Tahoma"/>
          <w:sz w:val="24"/>
          <w:szCs w:val="24"/>
        </w:rPr>
      </w:pPr>
      <w:r w:rsidRPr="00D11488">
        <w:rPr>
          <w:rFonts w:eastAsia="Tahoma"/>
          <w:sz w:val="24"/>
          <w:szCs w:val="24"/>
        </w:rPr>
        <w:t>Территория прохождения трассы проектируемой ВЛ-10 кВ характеризуется наличием автомобильной дороги</w:t>
      </w:r>
    </w:p>
    <w:p w:rsidR="002D1FEF" w:rsidRPr="00D11488" w:rsidRDefault="002D1FEF" w:rsidP="002D1FEF">
      <w:pPr>
        <w:tabs>
          <w:tab w:val="left" w:pos="9638"/>
        </w:tabs>
        <w:spacing w:line="239" w:lineRule="auto"/>
        <w:ind w:left="1" w:right="-1" w:firstLine="56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11488">
        <w:rPr>
          <w:rFonts w:ascii="Times New Roman" w:eastAsia="Tahoma" w:hAnsi="Times New Roman" w:cs="Times New Roman"/>
          <w:sz w:val="24"/>
          <w:szCs w:val="24"/>
        </w:rPr>
        <w:t xml:space="preserve">Для обеспечения </w:t>
      </w:r>
      <w:proofErr w:type="spellStart"/>
      <w:r w:rsidRPr="00D11488">
        <w:rPr>
          <w:rFonts w:ascii="Times New Roman" w:eastAsia="Tahoma" w:hAnsi="Times New Roman" w:cs="Times New Roman"/>
          <w:sz w:val="24"/>
          <w:szCs w:val="24"/>
        </w:rPr>
        <w:t>пожаробезопасности</w:t>
      </w:r>
      <w:proofErr w:type="spellEnd"/>
      <w:r w:rsidRPr="00D11488">
        <w:rPr>
          <w:rFonts w:ascii="Times New Roman" w:eastAsia="Tahoma" w:hAnsi="Times New Roman" w:cs="Times New Roman"/>
          <w:sz w:val="24"/>
          <w:szCs w:val="24"/>
        </w:rPr>
        <w:t xml:space="preserve"> и для предотвращения аварийных ситуаций на ВЛ, во время ее эксплуатации, предусмотрена </w:t>
      </w:r>
      <w:proofErr w:type="spellStart"/>
      <w:r w:rsidRPr="00D11488">
        <w:rPr>
          <w:rFonts w:ascii="Times New Roman" w:eastAsia="Tahoma" w:hAnsi="Times New Roman" w:cs="Times New Roman"/>
          <w:sz w:val="24"/>
          <w:szCs w:val="24"/>
        </w:rPr>
        <w:t>молниезащита</w:t>
      </w:r>
      <w:proofErr w:type="spellEnd"/>
      <w:r w:rsidRPr="00D11488">
        <w:rPr>
          <w:rFonts w:ascii="Times New Roman" w:eastAsia="Tahoma" w:hAnsi="Times New Roman" w:cs="Times New Roman"/>
          <w:sz w:val="24"/>
          <w:szCs w:val="24"/>
        </w:rPr>
        <w:t xml:space="preserve"> и заземление опор.</w:t>
      </w:r>
    </w:p>
    <w:p w:rsidR="002D1FEF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№ 3 </w:t>
      </w: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2D1FEF" w:rsidRDefault="002D1FEF" w:rsidP="002D1FEF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2D1FEF" w:rsidRPr="00A744A1" w:rsidRDefault="002D1FEF" w:rsidP="002D1FEF">
      <w:pPr>
        <w:pStyle w:val="a3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2D1FEF" w:rsidRPr="00996012" w:rsidRDefault="002D1FEF" w:rsidP="002D1FE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03.03.2020 </w:t>
      </w:r>
      <w:r>
        <w:rPr>
          <w:rFonts w:ascii="Times New Roman" w:hAnsi="Times New Roman" w:cs="Times New Roman"/>
          <w:sz w:val="24"/>
          <w:szCs w:val="24"/>
        </w:rPr>
        <w:t xml:space="preserve">       №     </w:t>
      </w:r>
      <w:r>
        <w:rPr>
          <w:rFonts w:ascii="Times New Roman" w:hAnsi="Times New Roman" w:cs="Times New Roman"/>
          <w:b/>
          <w:i/>
          <w:sz w:val="24"/>
          <w:szCs w:val="24"/>
        </w:rPr>
        <w:t>222</w:t>
      </w:r>
    </w:p>
    <w:p w:rsidR="002D1FEF" w:rsidRDefault="002D1FEF" w:rsidP="002D1F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394.85pt;margin-top:-.15pt;width:59.25pt;height:0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289.1pt;margin-top:-.15pt;width:81pt;height:0;z-index:251665408" o:connectortype="straight"/>
        </w:pict>
      </w:r>
    </w:p>
    <w:p w:rsidR="002D1FEF" w:rsidRPr="00D92A8F" w:rsidRDefault="002D1FEF" w:rsidP="002D1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2D1FEF" w:rsidRPr="00075765" w:rsidRDefault="002D1FEF" w:rsidP="002D1FEF">
      <w:pPr>
        <w:pStyle w:val="a3"/>
        <w:ind w:firstLine="709"/>
        <w:jc w:val="center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Текстовая часть проекта межевания</w:t>
      </w:r>
    </w:p>
    <w:p w:rsidR="002D1FEF" w:rsidRDefault="002D1FEF" w:rsidP="002D1FEF">
      <w:pPr>
        <w:pStyle w:val="a3"/>
        <w:ind w:firstLine="709"/>
        <w:rPr>
          <w:rFonts w:ascii="Times New Roman" w:eastAsia="Tahoma" w:hAnsi="Times New Roman" w:cs="Times New Roman"/>
          <w:b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Перечень и сведения об образуемых земельных участков</w:t>
      </w:r>
    </w:p>
    <w:p w:rsidR="002D1FEF" w:rsidRPr="00EA1B06" w:rsidRDefault="002D1FEF" w:rsidP="002D1FEF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A1B06">
        <w:rPr>
          <w:rFonts w:ascii="Times New Roman" w:eastAsia="Tahoma" w:hAnsi="Times New Roman" w:cs="Times New Roman"/>
          <w:b/>
          <w:sz w:val="24"/>
          <w:szCs w:val="24"/>
        </w:rPr>
        <w:t>Межевание территории</w:t>
      </w:r>
    </w:p>
    <w:p w:rsidR="002D1FEF" w:rsidRPr="00DB3A50" w:rsidRDefault="002D1FEF" w:rsidP="002D1FEF">
      <w:pPr>
        <w:pStyle w:val="a5"/>
        <w:ind w:left="0" w:firstLine="709"/>
        <w:rPr>
          <w:sz w:val="24"/>
          <w:szCs w:val="24"/>
        </w:rPr>
      </w:pPr>
      <w:r w:rsidRPr="00DB3A50">
        <w:rPr>
          <w:rFonts w:eastAsia="Tahoma"/>
          <w:sz w:val="24"/>
          <w:szCs w:val="24"/>
        </w:rPr>
        <w:t>Ширина полосы под ВЛ-10 кВ составляет 5,5 м.</w:t>
      </w:r>
    </w:p>
    <w:p w:rsidR="002D1FEF" w:rsidRPr="00DB3A50" w:rsidRDefault="002D1FEF" w:rsidP="002D1FEF">
      <w:pPr>
        <w:pStyle w:val="a5"/>
        <w:ind w:left="0" w:firstLine="709"/>
        <w:rPr>
          <w:sz w:val="24"/>
          <w:szCs w:val="24"/>
        </w:rPr>
      </w:pPr>
      <w:r w:rsidRPr="00DB3A50">
        <w:rPr>
          <w:rFonts w:eastAsia="Tahoma"/>
          <w:sz w:val="24"/>
          <w:szCs w:val="24"/>
        </w:rPr>
        <w:t>Образование земельного участка для линейного объекта осуществляется из земель, расположенных в кадастровом квартале 38:05:080106</w:t>
      </w:r>
      <w:r>
        <w:rPr>
          <w:rFonts w:eastAsia="Tahoma"/>
          <w:sz w:val="24"/>
          <w:szCs w:val="24"/>
        </w:rPr>
        <w:t>.</w:t>
      </w:r>
    </w:p>
    <w:p w:rsidR="002D1FEF" w:rsidRPr="00DB3A50" w:rsidRDefault="002D1FEF" w:rsidP="002D1FEF">
      <w:pPr>
        <w:pStyle w:val="a5"/>
        <w:ind w:left="0" w:firstLine="709"/>
        <w:rPr>
          <w:sz w:val="24"/>
          <w:szCs w:val="24"/>
        </w:rPr>
      </w:pPr>
      <w:r w:rsidRPr="00DB3A50">
        <w:rPr>
          <w:rFonts w:eastAsia="Tahoma"/>
          <w:sz w:val="24"/>
          <w:szCs w:val="24"/>
        </w:rPr>
        <w:t>Образуемый земельный участок 38:05:080106:ЗУ1 (земли п</w:t>
      </w:r>
      <w:r>
        <w:rPr>
          <w:rFonts w:eastAsia="Tahoma"/>
          <w:sz w:val="24"/>
          <w:szCs w:val="24"/>
        </w:rPr>
        <w:t>р</w:t>
      </w:r>
      <w:r w:rsidRPr="00DB3A50">
        <w:rPr>
          <w:rFonts w:eastAsia="Tahoma"/>
          <w:sz w:val="24"/>
          <w:szCs w:val="24"/>
        </w:rPr>
        <w:t>омышленности, энергетики транспорта, связи, радиовещания, телевидения, информатики, земли для обеспечения космической деяте</w:t>
      </w:r>
      <w:r>
        <w:rPr>
          <w:rFonts w:eastAsia="Tahoma"/>
          <w:sz w:val="24"/>
          <w:szCs w:val="24"/>
        </w:rPr>
        <w:t>льности, земли обороны, безопас</w:t>
      </w:r>
      <w:r w:rsidRPr="00DB3A50">
        <w:rPr>
          <w:rFonts w:eastAsia="Tahoma"/>
          <w:sz w:val="24"/>
          <w:szCs w:val="24"/>
        </w:rPr>
        <w:t>ности и земли иного специального на</w:t>
      </w:r>
      <w:r>
        <w:rPr>
          <w:rFonts w:eastAsia="Tahoma"/>
          <w:sz w:val="24"/>
          <w:szCs w:val="24"/>
        </w:rPr>
        <w:t xml:space="preserve">значения) - площадью 210 кв.м. </w:t>
      </w:r>
    </w:p>
    <w:p w:rsidR="002D1FEF" w:rsidRPr="00DB3A50" w:rsidRDefault="002D1FEF" w:rsidP="002D1FEF">
      <w:pPr>
        <w:pStyle w:val="a5"/>
        <w:ind w:left="0" w:firstLine="709"/>
        <w:rPr>
          <w:sz w:val="24"/>
          <w:szCs w:val="24"/>
        </w:rPr>
      </w:pPr>
      <w:r w:rsidRPr="00DB3A50">
        <w:rPr>
          <w:rFonts w:eastAsia="Tahoma"/>
          <w:sz w:val="24"/>
          <w:szCs w:val="24"/>
        </w:rPr>
        <w:t>Инженерные коммуникации, подлежащие переустройству, отсутствуют. Земельный участок для строительства линейного объекта выделяется</w:t>
      </w:r>
      <w:r>
        <w:rPr>
          <w:sz w:val="24"/>
          <w:szCs w:val="24"/>
        </w:rPr>
        <w:t xml:space="preserve"> </w:t>
      </w:r>
      <w:r w:rsidRPr="00DB3A50">
        <w:rPr>
          <w:rFonts w:eastAsia="Tahoma"/>
          <w:sz w:val="24"/>
          <w:szCs w:val="24"/>
        </w:rPr>
        <w:t>только на время производства работ. Временный землеотвод совпадает с постоянным земельным отводом.</w:t>
      </w:r>
    </w:p>
    <w:p w:rsidR="002D1FEF" w:rsidRPr="00DB3A50" w:rsidRDefault="002D1FEF" w:rsidP="002D1FEF">
      <w:pPr>
        <w:pStyle w:val="a5"/>
        <w:ind w:left="0" w:firstLine="709"/>
        <w:rPr>
          <w:sz w:val="24"/>
          <w:szCs w:val="24"/>
        </w:rPr>
      </w:pPr>
      <w:r w:rsidRPr="00DB3A50">
        <w:rPr>
          <w:rFonts w:eastAsia="Tahoma"/>
          <w:sz w:val="24"/>
          <w:szCs w:val="24"/>
        </w:rPr>
        <w:t>Установление границ и другие действия по формированию земельного участка являются составной частью формирования недвижимого имущества для целей государственной регистрации прав на него, налогообложения объектов недвижимости, разработки градостроительного плана земельного участка.</w:t>
      </w:r>
    </w:p>
    <w:p w:rsidR="002D1FEF" w:rsidRPr="00DB3A50" w:rsidRDefault="002D1FEF" w:rsidP="002D1FEF">
      <w:pPr>
        <w:pStyle w:val="a5"/>
        <w:ind w:left="0" w:firstLine="709"/>
        <w:rPr>
          <w:sz w:val="24"/>
          <w:szCs w:val="24"/>
        </w:rPr>
      </w:pPr>
      <w:r w:rsidRPr="00DB3A50">
        <w:rPr>
          <w:rFonts w:eastAsia="Tahoma"/>
          <w:sz w:val="24"/>
          <w:szCs w:val="24"/>
        </w:rPr>
        <w:t>Сформированный земельный участок должен обеспечить:</w:t>
      </w:r>
    </w:p>
    <w:p w:rsidR="002D1FEF" w:rsidRPr="00DB3A50" w:rsidRDefault="002D1FEF" w:rsidP="002D1FEF">
      <w:pPr>
        <w:pStyle w:val="a5"/>
        <w:ind w:left="0" w:firstLine="709"/>
        <w:rPr>
          <w:rFonts w:eastAsia="Tahoma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3A50">
        <w:rPr>
          <w:rFonts w:eastAsia="Tahoma"/>
          <w:sz w:val="24"/>
          <w:szCs w:val="24"/>
        </w:rPr>
        <w:t>возможность полноценной реализации права собственности на объект недвижимого имущества, для которого формируется земельный участок, включая возможность полноценного использования этого имущества в соответствии с тем назначением, и теми эксплуатационными качествами, которые присущи этому имуществу на момент межевания;</w:t>
      </w:r>
    </w:p>
    <w:p w:rsidR="002D1FEF" w:rsidRPr="00DB3A50" w:rsidRDefault="002D1FEF" w:rsidP="002D1FEF">
      <w:pPr>
        <w:pStyle w:val="a5"/>
        <w:ind w:left="0" w:firstLine="709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- </w:t>
      </w:r>
      <w:r w:rsidRPr="00DB3A50">
        <w:rPr>
          <w:rFonts w:eastAsia="Tahoma"/>
          <w:sz w:val="24"/>
          <w:szCs w:val="24"/>
        </w:rPr>
        <w:t>возможность долгосрочного использования земельного участка, предполагающая, в том числе, возможность многовариантного пространственного развития недвижимости с правилами землепользования и застройки, градостроительными нормативами;</w:t>
      </w:r>
    </w:p>
    <w:p w:rsidR="002D1FEF" w:rsidRPr="00DB3A50" w:rsidRDefault="002D1FEF" w:rsidP="002D1FEF">
      <w:pPr>
        <w:pStyle w:val="a5"/>
        <w:ind w:left="0" w:firstLine="709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- </w:t>
      </w:r>
      <w:r w:rsidRPr="00DB3A50">
        <w:rPr>
          <w:rFonts w:eastAsia="Tahoma"/>
          <w:sz w:val="24"/>
          <w:szCs w:val="24"/>
        </w:rPr>
        <w:t>структура землепользования в пределах территории межевания, сформированная в результате межевания должна обеспечить условия для наиболее эффективного использования и развития этой территории.</w:t>
      </w:r>
    </w:p>
    <w:p w:rsidR="002D1FEF" w:rsidRPr="00DB3A50" w:rsidRDefault="002D1FEF" w:rsidP="002D1FEF">
      <w:pPr>
        <w:pStyle w:val="a5"/>
        <w:ind w:left="0" w:firstLine="709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В </w:t>
      </w:r>
      <w:r w:rsidRPr="00DB3A50">
        <w:rPr>
          <w:rFonts w:eastAsia="Tahoma"/>
          <w:sz w:val="24"/>
          <w:szCs w:val="24"/>
        </w:rPr>
        <w:t>процессе межевания решаются следующие задачи:</w:t>
      </w:r>
    </w:p>
    <w:p w:rsidR="002D1FEF" w:rsidRPr="00DB3A50" w:rsidRDefault="002D1FEF" w:rsidP="002D1FEF">
      <w:pPr>
        <w:pStyle w:val="a5"/>
        <w:ind w:left="0" w:firstLine="709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- </w:t>
      </w:r>
      <w:r w:rsidRPr="00DB3A50">
        <w:rPr>
          <w:rFonts w:eastAsia="Tahoma"/>
          <w:sz w:val="24"/>
          <w:szCs w:val="24"/>
        </w:rPr>
        <w:t>установление границ сложившихся объектов недвижимости;</w:t>
      </w:r>
    </w:p>
    <w:p w:rsidR="002D1FEF" w:rsidRPr="00DB3A50" w:rsidRDefault="002D1FEF" w:rsidP="002D1FEF">
      <w:pPr>
        <w:pStyle w:val="a5"/>
        <w:ind w:left="0" w:firstLine="709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- </w:t>
      </w:r>
      <w:r w:rsidRPr="00DB3A50">
        <w:rPr>
          <w:rFonts w:eastAsia="Tahoma"/>
          <w:sz w:val="24"/>
          <w:szCs w:val="24"/>
        </w:rPr>
        <w:t>установление границ земельных участков под планируемое строительство.</w:t>
      </w:r>
    </w:p>
    <w:p w:rsidR="002D1FEF" w:rsidRPr="00DB3A50" w:rsidRDefault="002D1FEF" w:rsidP="002D1FEF">
      <w:pPr>
        <w:pStyle w:val="a5"/>
        <w:ind w:left="0" w:firstLine="709"/>
        <w:rPr>
          <w:sz w:val="24"/>
          <w:szCs w:val="24"/>
        </w:rPr>
      </w:pPr>
      <w:r w:rsidRPr="00DB3A50">
        <w:rPr>
          <w:rFonts w:eastAsia="Tahoma"/>
          <w:sz w:val="24"/>
          <w:szCs w:val="24"/>
        </w:rPr>
        <w:t>Проект межевания территории выполняется по результатам анализа ранее созданных и ранее сформированных земельных участков в границах проектирования, согласно проекту планировки территории.</w:t>
      </w:r>
    </w:p>
    <w:p w:rsidR="002D1FEF" w:rsidRPr="00DB3A50" w:rsidRDefault="002D1FEF" w:rsidP="002D1FEF">
      <w:pPr>
        <w:pStyle w:val="a5"/>
        <w:ind w:left="0" w:firstLine="709"/>
        <w:rPr>
          <w:sz w:val="24"/>
          <w:szCs w:val="24"/>
        </w:rPr>
      </w:pPr>
      <w:r w:rsidRPr="00DB3A50">
        <w:rPr>
          <w:rFonts w:eastAsia="Tahoma"/>
          <w:sz w:val="24"/>
          <w:szCs w:val="24"/>
        </w:rPr>
        <w:t>Проект межевания разработан в границах элементов планировочной структуры.</w:t>
      </w:r>
    </w:p>
    <w:p w:rsidR="002D1FEF" w:rsidRPr="00DB3A50" w:rsidRDefault="002D1FEF" w:rsidP="002D1FEF">
      <w:pPr>
        <w:pStyle w:val="a5"/>
        <w:ind w:left="0" w:firstLine="709"/>
        <w:rPr>
          <w:sz w:val="24"/>
          <w:szCs w:val="24"/>
        </w:rPr>
      </w:pPr>
      <w:r w:rsidRPr="00DB3A50">
        <w:rPr>
          <w:rFonts w:eastAsia="Tahoma"/>
          <w:sz w:val="24"/>
          <w:szCs w:val="24"/>
        </w:rPr>
        <w:t>Чертеж межевания территории разработан на основании кадастровой карты территории, приведен в системе координат МСК-38, зона 3.</w:t>
      </w:r>
    </w:p>
    <w:p w:rsidR="002D1FEF" w:rsidRDefault="002D1FEF" w:rsidP="002D1FEF">
      <w:pPr>
        <w:pStyle w:val="a5"/>
        <w:ind w:left="0" w:firstLine="709"/>
        <w:rPr>
          <w:sz w:val="24"/>
          <w:szCs w:val="24"/>
        </w:rPr>
      </w:pPr>
      <w:r w:rsidRPr="00DB3A50">
        <w:rPr>
          <w:rFonts w:eastAsia="Tahoma"/>
          <w:sz w:val="24"/>
          <w:szCs w:val="24"/>
        </w:rPr>
        <w:t>На чертеже межевания территории отображены сформированные земельные участки, предназначенные для реконструкции линейного объекта.</w:t>
      </w:r>
    </w:p>
    <w:p w:rsidR="002D1FEF" w:rsidRPr="00DB3A50" w:rsidRDefault="002D1FEF" w:rsidP="002D1FEF">
      <w:pPr>
        <w:pStyle w:val="a5"/>
        <w:ind w:left="0" w:firstLine="709"/>
        <w:rPr>
          <w:sz w:val="24"/>
          <w:szCs w:val="24"/>
        </w:rPr>
      </w:pPr>
      <w:r w:rsidRPr="00DB3A50">
        <w:rPr>
          <w:rFonts w:eastAsia="Tahoma"/>
          <w:sz w:val="24"/>
          <w:szCs w:val="24"/>
        </w:rPr>
        <w:t>Так как строительство линейного объекта производится в стеснённых условиях жилой застройки, временный землеотвод совпадает с постоянным земельным отводом, и чертеж межевания на период эксплуатации линейного объекта не выполняется.</w:t>
      </w:r>
    </w:p>
    <w:p w:rsidR="002D1FEF" w:rsidRPr="00B41C12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C12">
        <w:rPr>
          <w:rFonts w:ascii="Times New Roman" w:eastAsia="Tahoma" w:hAnsi="Times New Roman" w:cs="Times New Roman"/>
          <w:b/>
          <w:sz w:val="24"/>
          <w:szCs w:val="24"/>
        </w:rPr>
        <w:lastRenderedPageBreak/>
        <w:t>Предоставление земельного участка</w:t>
      </w:r>
    </w:p>
    <w:p w:rsidR="002D1FEF" w:rsidRPr="00595C9F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C12">
        <w:rPr>
          <w:rFonts w:ascii="Times New Roman" w:eastAsia="Tahoma" w:hAnsi="Times New Roman" w:cs="Times New Roman"/>
          <w:sz w:val="24"/>
          <w:szCs w:val="24"/>
        </w:rPr>
        <w:t>Проектируемый</w:t>
      </w:r>
      <w:r>
        <w:rPr>
          <w:rFonts w:ascii="Times New Roman" w:eastAsia="Tahoma" w:hAnsi="Times New Roman" w:cs="Times New Roman"/>
          <w:sz w:val="24"/>
          <w:szCs w:val="24"/>
        </w:rPr>
        <w:t xml:space="preserve"> объект размещается на следующих</w:t>
      </w:r>
      <w:r w:rsidRPr="00B41C12">
        <w:rPr>
          <w:rFonts w:ascii="Times New Roman" w:eastAsia="Tahoma" w:hAnsi="Times New Roman" w:cs="Times New Roman"/>
          <w:sz w:val="24"/>
          <w:szCs w:val="24"/>
        </w:rPr>
        <w:t xml:space="preserve"> земельном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41C12">
        <w:rPr>
          <w:rFonts w:ascii="Times New Roman" w:eastAsia="Tahoma" w:hAnsi="Times New Roman" w:cs="Times New Roman"/>
          <w:sz w:val="24"/>
          <w:szCs w:val="24"/>
        </w:rPr>
        <w:t>участке</w:t>
      </w:r>
      <w:r>
        <w:rPr>
          <w:rFonts w:ascii="Times New Roman" w:eastAsia="Tahoma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который </w:t>
      </w:r>
      <w:r>
        <w:rPr>
          <w:rFonts w:ascii="Times New Roman" w:eastAsia="Tahoma" w:hAnsi="Times New Roman" w:cs="Times New Roman"/>
          <w:sz w:val="24"/>
          <w:szCs w:val="24"/>
        </w:rPr>
        <w:t>не разграничена</w:t>
      </w:r>
      <w:r w:rsidRPr="00B41C12">
        <w:rPr>
          <w:rFonts w:ascii="Times New Roman" w:eastAsia="Tahoma" w:hAnsi="Times New Roman" w:cs="Times New Roman"/>
          <w:sz w:val="24"/>
          <w:szCs w:val="24"/>
        </w:rPr>
        <w:t xml:space="preserve"> (категория земель –земли промышленности</w:t>
      </w:r>
      <w:r>
        <w:rPr>
          <w:rFonts w:ascii="Times New Roman" w:eastAsia="Tahoma" w:hAnsi="Times New Roman" w:cs="Times New Roman"/>
          <w:sz w:val="24"/>
          <w:szCs w:val="24"/>
        </w:rPr>
        <w:t>,</w:t>
      </w:r>
      <w:r w:rsidRPr="00343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земли иного специального назначения</w:t>
      </w:r>
      <w:r>
        <w:rPr>
          <w:rFonts w:ascii="Times New Roman" w:eastAsia="Tahoma" w:hAnsi="Times New Roman" w:cs="Times New Roman"/>
          <w:sz w:val="24"/>
          <w:szCs w:val="24"/>
        </w:rPr>
        <w:t xml:space="preserve"> ).</w:t>
      </w:r>
    </w:p>
    <w:p w:rsidR="002D1FEF" w:rsidRPr="00B41C12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C12">
        <w:rPr>
          <w:rFonts w:ascii="Times New Roman" w:eastAsia="Tahoma" w:hAnsi="Times New Roman" w:cs="Times New Roman"/>
          <w:sz w:val="24"/>
          <w:szCs w:val="24"/>
        </w:rPr>
        <w:t>Общая площадь земельного участка, необходимого для размещения объекта строительства линейного сооружения (долгос</w:t>
      </w:r>
      <w:r>
        <w:rPr>
          <w:rFonts w:ascii="Times New Roman" w:eastAsia="Tahoma" w:hAnsi="Times New Roman" w:cs="Times New Roman"/>
          <w:sz w:val="24"/>
          <w:szCs w:val="24"/>
        </w:rPr>
        <w:t>рочная аренда) составляет 0.0210</w:t>
      </w:r>
      <w:r w:rsidRPr="00B41C12">
        <w:rPr>
          <w:rFonts w:ascii="Times New Roman" w:eastAsia="Tahoma" w:hAnsi="Times New Roman" w:cs="Times New Roman"/>
          <w:sz w:val="24"/>
          <w:szCs w:val="24"/>
        </w:rPr>
        <w:t xml:space="preserve"> га.</w:t>
      </w:r>
    </w:p>
    <w:p w:rsidR="002D1FEF" w:rsidRPr="00B41C12" w:rsidRDefault="002D1FEF" w:rsidP="002D1FEF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В </w:t>
      </w:r>
      <w:r w:rsidRPr="00B41C12">
        <w:rPr>
          <w:rFonts w:ascii="Times New Roman" w:eastAsia="Tahoma" w:hAnsi="Times New Roman" w:cs="Times New Roman"/>
          <w:sz w:val="24"/>
          <w:szCs w:val="24"/>
        </w:rPr>
        <w:t xml:space="preserve">таблице приведены площади земельных участков предназначенных для размещения объекта </w:t>
      </w:r>
      <w:r>
        <w:rPr>
          <w:rFonts w:ascii="Times New Roman" w:eastAsia="Tahoma" w:hAnsi="Times New Roman" w:cs="Times New Roman"/>
          <w:sz w:val="24"/>
          <w:szCs w:val="24"/>
        </w:rPr>
        <w:t>сооружения под ВЛ-10кВ и правообладатели земельных участков на чьих территориях проектируется сооружение.</w:t>
      </w:r>
    </w:p>
    <w:p w:rsidR="002D1FEF" w:rsidRPr="00B41C12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18" w:type="pct"/>
        <w:tblLook w:val="04A0"/>
      </w:tblPr>
      <w:tblGrid>
        <w:gridCol w:w="1725"/>
        <w:gridCol w:w="996"/>
        <w:gridCol w:w="1815"/>
        <w:gridCol w:w="1524"/>
        <w:gridCol w:w="2194"/>
        <w:gridCol w:w="1495"/>
      </w:tblGrid>
      <w:tr w:rsidR="002D1FEF" w:rsidTr="00BC1D9C">
        <w:trPr>
          <w:trHeight w:val="694"/>
        </w:trPr>
        <w:tc>
          <w:tcPr>
            <w:tcW w:w="875" w:type="pct"/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Условный номер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ЗУ</w:t>
            </w:r>
          </w:p>
        </w:tc>
        <w:tc>
          <w:tcPr>
            <w:tcW w:w="457" w:type="pct"/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Площадь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w w:val="98"/>
                <w:sz w:val="20"/>
                <w:szCs w:val="20"/>
              </w:rPr>
              <w:t>участка,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926" w:type="pct"/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80" w:type="pct"/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w w:val="97"/>
                <w:sz w:val="20"/>
                <w:szCs w:val="20"/>
              </w:rPr>
              <w:t>Вид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разрешенного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52" w:type="pct"/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Землепользователь/</w:t>
            </w:r>
            <w:proofErr w:type="spellStart"/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соб</w:t>
            </w:r>
            <w:proofErr w:type="spellEnd"/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ственник</w:t>
            </w:r>
            <w:proofErr w:type="spellEnd"/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/ вид права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(обременения)</w:t>
            </w:r>
          </w:p>
        </w:tc>
        <w:tc>
          <w:tcPr>
            <w:tcW w:w="810" w:type="pct"/>
          </w:tcPr>
          <w:p w:rsidR="002D1FEF" w:rsidRPr="00EF7C84" w:rsidRDefault="002D1FEF" w:rsidP="00BC1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D1FEF" w:rsidTr="00BC1D9C">
        <w:trPr>
          <w:trHeight w:val="966"/>
        </w:trPr>
        <w:tc>
          <w:tcPr>
            <w:tcW w:w="875" w:type="pct"/>
            <w:tcBorders>
              <w:bottom w:val="single" w:sz="4" w:space="0" w:color="000000" w:themeColor="text1"/>
            </w:tcBorders>
            <w:vAlign w:val="center"/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38:05:080106:ЗУ1</w:t>
            </w:r>
          </w:p>
        </w:tc>
        <w:tc>
          <w:tcPr>
            <w:tcW w:w="457" w:type="pct"/>
            <w:tcBorders>
              <w:bottom w:val="single" w:sz="4" w:space="0" w:color="000000" w:themeColor="text1"/>
            </w:tcBorders>
            <w:vAlign w:val="center"/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26" w:type="pct"/>
            <w:tcBorders>
              <w:bottom w:val="single" w:sz="4" w:space="0" w:color="000000" w:themeColor="text1"/>
            </w:tcBorders>
            <w:vAlign w:val="center"/>
          </w:tcPr>
          <w:p w:rsidR="002D1FEF" w:rsidRPr="00EF7C84" w:rsidRDefault="002D1FEF" w:rsidP="00BC1D9C">
            <w:pPr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земли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w w:val="99"/>
                <w:sz w:val="20"/>
                <w:szCs w:val="20"/>
              </w:rPr>
              <w:t xml:space="preserve">промышленности, энергетики, </w:t>
            </w:r>
            <w:proofErr w:type="spellStart"/>
            <w:r w:rsidRPr="00EF7C84">
              <w:rPr>
                <w:rFonts w:ascii="Times New Roman" w:eastAsia="Tahoma" w:hAnsi="Times New Roman" w:cs="Times New Roman"/>
                <w:w w:val="99"/>
                <w:sz w:val="20"/>
                <w:szCs w:val="20"/>
              </w:rPr>
              <w:t>транспорта,связи</w:t>
            </w:r>
            <w:proofErr w:type="spellEnd"/>
            <w:r w:rsidRPr="00EF7C84">
              <w:rPr>
                <w:rFonts w:ascii="Times New Roman" w:eastAsia="Tahoma" w:hAnsi="Times New Roman" w:cs="Times New Roman"/>
                <w:w w:val="99"/>
                <w:sz w:val="20"/>
                <w:szCs w:val="20"/>
              </w:rPr>
              <w:t>...</w:t>
            </w:r>
          </w:p>
        </w:tc>
        <w:tc>
          <w:tcPr>
            <w:tcW w:w="780" w:type="pct"/>
            <w:tcBorders>
              <w:bottom w:val="single" w:sz="4" w:space="0" w:color="000000" w:themeColor="text1"/>
            </w:tcBorders>
            <w:vAlign w:val="center"/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строительство,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w w:val="99"/>
                <w:sz w:val="20"/>
                <w:szCs w:val="20"/>
              </w:rPr>
              <w:t>реконструкция,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w w:val="99"/>
                <w:sz w:val="20"/>
                <w:szCs w:val="20"/>
              </w:rPr>
              <w:t>эксплуатация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линейных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w w:val="99"/>
                <w:sz w:val="20"/>
                <w:szCs w:val="20"/>
              </w:rPr>
              <w:t>объектов</w:t>
            </w:r>
          </w:p>
        </w:tc>
        <w:tc>
          <w:tcPr>
            <w:tcW w:w="1152" w:type="pct"/>
            <w:tcBorders>
              <w:bottom w:val="single" w:sz="4" w:space="0" w:color="000000" w:themeColor="text1"/>
            </w:tcBorders>
            <w:vAlign w:val="center"/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ООО «</w:t>
            </w:r>
            <w:proofErr w:type="spellStart"/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ЛайнСибПлюс</w:t>
            </w:r>
            <w:proofErr w:type="spellEnd"/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Для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строительства</w:t>
            </w:r>
          </w:p>
          <w:p w:rsidR="002D1FEF" w:rsidRPr="00EF7C84" w:rsidRDefault="002D1FEF" w:rsidP="00BC1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w w:val="99"/>
                <w:sz w:val="20"/>
                <w:szCs w:val="20"/>
              </w:rPr>
              <w:t>линейного объекта</w:t>
            </w:r>
          </w:p>
        </w:tc>
      </w:tr>
    </w:tbl>
    <w:p w:rsidR="002D1FEF" w:rsidRPr="00EF7C84" w:rsidRDefault="002D1FEF" w:rsidP="002D1FEF">
      <w:pPr>
        <w:pStyle w:val="a5"/>
        <w:rPr>
          <w:rFonts w:eastAsia="Tahoma"/>
          <w:sz w:val="24"/>
          <w:szCs w:val="24"/>
        </w:rPr>
      </w:pPr>
      <w:r w:rsidRPr="00EF7C84">
        <w:rPr>
          <w:rFonts w:eastAsia="Tahoma"/>
          <w:sz w:val="24"/>
          <w:szCs w:val="24"/>
        </w:rPr>
        <w:t>При инструментальном выносе границ в натуру и составлении межевого плана земельного участка для постановки на кадастровый учет, будет произведено уточнение и согласование смежных границ землепользователей и площадей земельных участков, испрашиваемых к застройке</w:t>
      </w:r>
    </w:p>
    <w:p w:rsidR="002D1FEF" w:rsidRPr="00EF7C84" w:rsidRDefault="002D1FEF" w:rsidP="002D1FEF">
      <w:pPr>
        <w:pStyle w:val="a5"/>
        <w:rPr>
          <w:rFonts w:eastAsia="Tahoma"/>
          <w:b/>
          <w:bCs/>
          <w:sz w:val="24"/>
          <w:szCs w:val="24"/>
        </w:rPr>
      </w:pPr>
      <w:r w:rsidRPr="00EF7C84">
        <w:rPr>
          <w:rFonts w:eastAsia="Tahoma"/>
          <w:b/>
          <w:bCs/>
          <w:sz w:val="24"/>
          <w:szCs w:val="24"/>
        </w:rPr>
        <w:t xml:space="preserve">Ведомость координат поворотных точек границ участков </w:t>
      </w:r>
    </w:p>
    <w:p w:rsidR="002D1FEF" w:rsidRDefault="002D1FEF" w:rsidP="002D1FEF">
      <w:pPr>
        <w:pStyle w:val="a5"/>
        <w:rPr>
          <w:rFonts w:eastAsia="Tahoma"/>
          <w:sz w:val="24"/>
          <w:szCs w:val="24"/>
        </w:rPr>
      </w:pPr>
      <w:r w:rsidRPr="00EF7C84">
        <w:rPr>
          <w:rFonts w:eastAsia="Tahoma"/>
          <w:sz w:val="24"/>
          <w:szCs w:val="24"/>
        </w:rPr>
        <w:t>Формируемый земельный участок, предназначенный для строительства линейного объекта, находится на землях, государственная собственность на которые не разграничена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174"/>
        <w:gridCol w:w="6"/>
        <w:gridCol w:w="1800"/>
        <w:gridCol w:w="28"/>
        <w:gridCol w:w="2513"/>
        <w:gridCol w:w="1700"/>
      </w:tblGrid>
      <w:tr w:rsidR="002D1FEF" w:rsidTr="00BC1D9C">
        <w:trPr>
          <w:trHeight w:val="1074"/>
        </w:trPr>
        <w:tc>
          <w:tcPr>
            <w:tcW w:w="482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w w:val="99"/>
                <w:sz w:val="20"/>
                <w:szCs w:val="20"/>
              </w:rPr>
              <w:t>Координаты земельного участка,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занимаемого линейным объектом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Площадь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формируемого земельного участка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w w:val="99"/>
                <w:sz w:val="20"/>
                <w:szCs w:val="20"/>
              </w:rPr>
              <w:t>земельного участка,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D1FEF" w:rsidRPr="00B12C36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6">
              <w:rPr>
                <w:rFonts w:ascii="Times New Roman" w:eastAsia="Tahoma" w:hAnsi="Times New Roman" w:cs="Times New Roman"/>
                <w:w w:val="97"/>
                <w:sz w:val="24"/>
                <w:szCs w:val="24"/>
              </w:rPr>
              <w:t>Вид</w:t>
            </w:r>
          </w:p>
          <w:p w:rsidR="002D1FEF" w:rsidRPr="00B12C36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6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разрешенного</w:t>
            </w:r>
          </w:p>
          <w:p w:rsidR="002D1FEF" w:rsidRPr="00B12C36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6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использования</w:t>
            </w:r>
          </w:p>
        </w:tc>
      </w:tr>
      <w:tr w:rsidR="002D1FEF" w:rsidTr="00BC1D9C">
        <w:trPr>
          <w:trHeight w:val="418"/>
        </w:trPr>
        <w:tc>
          <w:tcPr>
            <w:tcW w:w="842" w:type="dxa"/>
            <w:tcBorders>
              <w:right w:val="single" w:sz="8" w:space="0" w:color="auto"/>
            </w:tcBorders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№</w:t>
            </w:r>
          </w:p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п./п.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</w:tcPr>
          <w:p w:rsidR="002D1FEF" w:rsidRPr="00EF7C84" w:rsidRDefault="002D1FEF" w:rsidP="00BC1D9C">
            <w:pPr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Положение Х</w:t>
            </w: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2D1FEF" w:rsidRPr="00EF7C84" w:rsidRDefault="002D1FEF" w:rsidP="00BC1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Положение У</w:t>
            </w:r>
          </w:p>
        </w:tc>
        <w:tc>
          <w:tcPr>
            <w:tcW w:w="2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1FEF" w:rsidRPr="00EF7C84" w:rsidRDefault="002D1FEF" w:rsidP="00BC1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FEF" w:rsidRPr="00B12C36" w:rsidRDefault="002D1FEF" w:rsidP="00BC1D9C">
            <w:pPr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EF" w:rsidTr="00BC1D9C">
        <w:trPr>
          <w:trHeight w:val="273"/>
        </w:trPr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F7C84" w:rsidRDefault="002D1FEF" w:rsidP="00BC1D9C">
            <w:pPr>
              <w:spacing w:line="277" w:lineRule="exact"/>
              <w:ind w:right="24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F7C84" w:rsidRDefault="002D1FEF" w:rsidP="00BC1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F7C84" w:rsidRDefault="002D1FEF" w:rsidP="00BC1D9C">
            <w:pPr>
              <w:spacing w:line="277" w:lineRule="exact"/>
              <w:ind w:right="7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EF7C84" w:rsidRDefault="002D1FEF" w:rsidP="00BC1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FEF" w:rsidRPr="00B12C36" w:rsidRDefault="002D1FEF" w:rsidP="00BC1D9C">
            <w:pPr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6">
              <w:rPr>
                <w:rFonts w:ascii="Times New Roman" w:eastAsia="Tahoma" w:hAnsi="Times New Roman" w:cs="Times New Roman"/>
                <w:w w:val="91"/>
                <w:sz w:val="24"/>
                <w:szCs w:val="24"/>
              </w:rPr>
              <w:t>5</w:t>
            </w:r>
          </w:p>
        </w:tc>
      </w:tr>
      <w:tr w:rsidR="002D1FEF" w:rsidTr="00BC1D9C">
        <w:trPr>
          <w:trHeight w:val="303"/>
        </w:trPr>
        <w:tc>
          <w:tcPr>
            <w:tcW w:w="9063" w:type="dxa"/>
            <w:gridSpan w:val="7"/>
            <w:tcBorders>
              <w:right w:val="single" w:sz="8" w:space="0" w:color="auto"/>
            </w:tcBorders>
            <w:vAlign w:val="bottom"/>
          </w:tcPr>
          <w:p w:rsidR="002D1FEF" w:rsidRPr="00EF7C84" w:rsidRDefault="002D1FEF" w:rsidP="00BC1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38:05:080106:ЗУ1</w:t>
            </w:r>
          </w:p>
        </w:tc>
      </w:tr>
      <w:tr w:rsidR="002D1FEF" w:rsidTr="00BC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59"/>
        </w:trPr>
        <w:tc>
          <w:tcPr>
            <w:tcW w:w="842" w:type="dxa"/>
            <w:vAlign w:val="bottom"/>
          </w:tcPr>
          <w:p w:rsidR="002D1FEF" w:rsidRPr="00EF7C84" w:rsidRDefault="002D1FEF" w:rsidP="00BC1D9C">
            <w:pPr>
              <w:ind w:right="2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4" w:type="dxa"/>
            <w:vAlign w:val="bottom"/>
          </w:tcPr>
          <w:p w:rsidR="002D1FEF" w:rsidRPr="00EF7C84" w:rsidRDefault="002D1FEF" w:rsidP="00BC1D9C">
            <w:pPr>
              <w:ind w:right="4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576765.94</w:t>
            </w:r>
          </w:p>
        </w:tc>
        <w:tc>
          <w:tcPr>
            <w:tcW w:w="1834" w:type="dxa"/>
            <w:gridSpan w:val="3"/>
            <w:vAlign w:val="bottom"/>
          </w:tcPr>
          <w:p w:rsidR="002D1FEF" w:rsidRPr="00EF7C84" w:rsidRDefault="002D1FEF" w:rsidP="00BC1D9C">
            <w:pPr>
              <w:ind w:right="2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3183606.51</w:t>
            </w:r>
          </w:p>
        </w:tc>
        <w:tc>
          <w:tcPr>
            <w:tcW w:w="2513" w:type="dxa"/>
          </w:tcPr>
          <w:p w:rsidR="002D1FEF" w:rsidRPr="00EF7C84" w:rsidRDefault="002D1FEF" w:rsidP="00BC1D9C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D1FEF" w:rsidRPr="00EF7C84" w:rsidRDefault="002D1FEF" w:rsidP="00BC1D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строительство, реконструкция, эксплуатация линейных объектов</w:t>
            </w:r>
          </w:p>
          <w:p w:rsidR="002D1FEF" w:rsidRDefault="002D1FEF" w:rsidP="00BC1D9C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D1FEF" w:rsidTr="00BC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0"/>
        </w:trPr>
        <w:tc>
          <w:tcPr>
            <w:tcW w:w="842" w:type="dxa"/>
            <w:vAlign w:val="bottom"/>
          </w:tcPr>
          <w:p w:rsidR="002D1FEF" w:rsidRPr="00EF7C84" w:rsidRDefault="002D1FEF" w:rsidP="00BC1D9C">
            <w:pPr>
              <w:ind w:right="2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4" w:type="dxa"/>
            <w:vAlign w:val="bottom"/>
          </w:tcPr>
          <w:p w:rsidR="002D1FEF" w:rsidRPr="00EF7C84" w:rsidRDefault="002D1FEF" w:rsidP="00BC1D9C">
            <w:pPr>
              <w:spacing w:line="277" w:lineRule="exact"/>
              <w:ind w:right="4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576762.02</w:t>
            </w:r>
          </w:p>
        </w:tc>
        <w:tc>
          <w:tcPr>
            <w:tcW w:w="1834" w:type="dxa"/>
            <w:gridSpan w:val="3"/>
            <w:vAlign w:val="bottom"/>
          </w:tcPr>
          <w:p w:rsidR="002D1FEF" w:rsidRPr="00EF7C84" w:rsidRDefault="002D1FEF" w:rsidP="00BC1D9C">
            <w:pPr>
              <w:spacing w:line="277" w:lineRule="exact"/>
              <w:ind w:right="2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3183610.48</w:t>
            </w:r>
          </w:p>
        </w:tc>
        <w:tc>
          <w:tcPr>
            <w:tcW w:w="2513" w:type="dxa"/>
          </w:tcPr>
          <w:p w:rsidR="002D1FEF" w:rsidRPr="00EF7C84" w:rsidRDefault="002D1FEF" w:rsidP="00BC1D9C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D1FEF" w:rsidRDefault="002D1FEF" w:rsidP="00BC1D9C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D1FEF" w:rsidTr="00BC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1"/>
        </w:trPr>
        <w:tc>
          <w:tcPr>
            <w:tcW w:w="842" w:type="dxa"/>
            <w:vAlign w:val="bottom"/>
          </w:tcPr>
          <w:p w:rsidR="002D1FEF" w:rsidRPr="00EF7C84" w:rsidRDefault="002D1FEF" w:rsidP="00BC1D9C">
            <w:pPr>
              <w:ind w:right="2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4" w:type="dxa"/>
            <w:vAlign w:val="bottom"/>
          </w:tcPr>
          <w:p w:rsidR="002D1FEF" w:rsidRPr="00EF7C84" w:rsidRDefault="002D1FEF" w:rsidP="00BC1D9C">
            <w:pPr>
              <w:spacing w:line="282" w:lineRule="exact"/>
              <w:ind w:right="4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576735.06</w:t>
            </w:r>
          </w:p>
        </w:tc>
        <w:tc>
          <w:tcPr>
            <w:tcW w:w="1834" w:type="dxa"/>
            <w:gridSpan w:val="3"/>
            <w:vAlign w:val="bottom"/>
          </w:tcPr>
          <w:p w:rsidR="002D1FEF" w:rsidRPr="00EF7C84" w:rsidRDefault="002D1FEF" w:rsidP="00BC1D9C">
            <w:pPr>
              <w:spacing w:line="282" w:lineRule="exact"/>
              <w:ind w:right="2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3183591.73</w:t>
            </w:r>
          </w:p>
        </w:tc>
        <w:tc>
          <w:tcPr>
            <w:tcW w:w="2513" w:type="dxa"/>
          </w:tcPr>
          <w:p w:rsidR="002D1FEF" w:rsidRPr="00EF7C84" w:rsidRDefault="002D1FEF" w:rsidP="00BC1D9C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D1FEF" w:rsidRDefault="002D1FEF" w:rsidP="00BC1D9C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D1FEF" w:rsidTr="00BC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2"/>
        </w:trPr>
        <w:tc>
          <w:tcPr>
            <w:tcW w:w="842" w:type="dxa"/>
            <w:vAlign w:val="bottom"/>
          </w:tcPr>
          <w:p w:rsidR="002D1FEF" w:rsidRPr="00EF7C84" w:rsidRDefault="002D1FEF" w:rsidP="00BC1D9C">
            <w:pPr>
              <w:ind w:right="2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4" w:type="dxa"/>
            <w:vAlign w:val="bottom"/>
          </w:tcPr>
          <w:p w:rsidR="002D1FEF" w:rsidRPr="00EF7C84" w:rsidRDefault="002D1FEF" w:rsidP="00BC1D9C">
            <w:pPr>
              <w:spacing w:line="277" w:lineRule="exact"/>
              <w:ind w:right="4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576731.10</w:t>
            </w:r>
          </w:p>
        </w:tc>
        <w:tc>
          <w:tcPr>
            <w:tcW w:w="1834" w:type="dxa"/>
            <w:gridSpan w:val="3"/>
            <w:vAlign w:val="bottom"/>
          </w:tcPr>
          <w:p w:rsidR="002D1FEF" w:rsidRPr="00EF7C84" w:rsidRDefault="002D1FEF" w:rsidP="00BC1D9C">
            <w:pPr>
              <w:spacing w:line="277" w:lineRule="exact"/>
              <w:ind w:right="2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3183590.04</w:t>
            </w:r>
          </w:p>
        </w:tc>
        <w:tc>
          <w:tcPr>
            <w:tcW w:w="2513" w:type="dxa"/>
          </w:tcPr>
          <w:p w:rsidR="002D1FEF" w:rsidRPr="00EF7C84" w:rsidRDefault="002D1FEF" w:rsidP="00BC1D9C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D1FEF" w:rsidRDefault="002D1FEF" w:rsidP="00BC1D9C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D1FEF" w:rsidTr="00BC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2"/>
        </w:trPr>
        <w:tc>
          <w:tcPr>
            <w:tcW w:w="842" w:type="dxa"/>
            <w:vAlign w:val="bottom"/>
          </w:tcPr>
          <w:p w:rsidR="002D1FEF" w:rsidRPr="00EF7C84" w:rsidRDefault="002D1FEF" w:rsidP="00BC1D9C">
            <w:pPr>
              <w:ind w:right="2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4" w:type="dxa"/>
            <w:vAlign w:val="bottom"/>
          </w:tcPr>
          <w:p w:rsidR="002D1FEF" w:rsidRPr="00EF7C84" w:rsidRDefault="002D1FEF" w:rsidP="00BC1D9C">
            <w:pPr>
              <w:spacing w:line="277" w:lineRule="exact"/>
              <w:ind w:right="4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576733.26</w:t>
            </w:r>
          </w:p>
        </w:tc>
        <w:tc>
          <w:tcPr>
            <w:tcW w:w="1834" w:type="dxa"/>
            <w:gridSpan w:val="3"/>
            <w:vAlign w:val="bottom"/>
          </w:tcPr>
          <w:p w:rsidR="002D1FEF" w:rsidRPr="00EF7C84" w:rsidRDefault="002D1FEF" w:rsidP="00BC1D9C">
            <w:pPr>
              <w:spacing w:line="277" w:lineRule="exact"/>
              <w:ind w:right="2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3183584.98</w:t>
            </w:r>
          </w:p>
        </w:tc>
        <w:tc>
          <w:tcPr>
            <w:tcW w:w="2513" w:type="dxa"/>
          </w:tcPr>
          <w:p w:rsidR="002D1FEF" w:rsidRPr="00EF7C84" w:rsidRDefault="002D1FEF" w:rsidP="00BC1D9C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D1FEF" w:rsidRDefault="002D1FEF" w:rsidP="00BC1D9C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D1FEF" w:rsidTr="00BC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99"/>
        </w:trPr>
        <w:tc>
          <w:tcPr>
            <w:tcW w:w="842" w:type="dxa"/>
            <w:vAlign w:val="bottom"/>
          </w:tcPr>
          <w:p w:rsidR="002D1FEF" w:rsidRPr="00EF7C84" w:rsidRDefault="002D1FEF" w:rsidP="00BC1D9C">
            <w:pPr>
              <w:ind w:right="2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  <w:vAlign w:val="bottom"/>
          </w:tcPr>
          <w:p w:rsidR="002D1FEF" w:rsidRPr="00EF7C84" w:rsidRDefault="002D1FEF" w:rsidP="00BC1D9C">
            <w:pPr>
              <w:spacing w:line="282" w:lineRule="exact"/>
              <w:ind w:right="4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576737.69</w:t>
            </w:r>
          </w:p>
        </w:tc>
        <w:tc>
          <w:tcPr>
            <w:tcW w:w="1834" w:type="dxa"/>
            <w:gridSpan w:val="3"/>
            <w:vAlign w:val="bottom"/>
          </w:tcPr>
          <w:p w:rsidR="002D1FEF" w:rsidRPr="00EF7C84" w:rsidRDefault="002D1FEF" w:rsidP="00BC1D9C">
            <w:pPr>
              <w:spacing w:line="282" w:lineRule="exact"/>
              <w:ind w:right="2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3183586.88</w:t>
            </w:r>
          </w:p>
        </w:tc>
        <w:tc>
          <w:tcPr>
            <w:tcW w:w="2513" w:type="dxa"/>
          </w:tcPr>
          <w:p w:rsidR="002D1FEF" w:rsidRPr="00EF7C84" w:rsidRDefault="002D1FEF" w:rsidP="00BC1D9C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D1FEF" w:rsidRDefault="002D1FEF" w:rsidP="00BC1D9C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D1FEF" w:rsidTr="00BC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1"/>
        </w:trPr>
        <w:tc>
          <w:tcPr>
            <w:tcW w:w="842" w:type="dxa"/>
            <w:vAlign w:val="bottom"/>
          </w:tcPr>
          <w:p w:rsidR="002D1FEF" w:rsidRPr="00EF7C84" w:rsidRDefault="002D1FEF" w:rsidP="00BC1D9C">
            <w:pPr>
              <w:ind w:right="2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C84">
              <w:rPr>
                <w:rFonts w:ascii="Times New Roman" w:eastAsia="Tahom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vAlign w:val="bottom"/>
          </w:tcPr>
          <w:p w:rsidR="002D1FEF" w:rsidRPr="00EF7C84" w:rsidRDefault="002D1FEF" w:rsidP="00BC1D9C">
            <w:pPr>
              <w:spacing w:line="277" w:lineRule="exact"/>
              <w:ind w:right="4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576765.94</w:t>
            </w:r>
          </w:p>
        </w:tc>
        <w:tc>
          <w:tcPr>
            <w:tcW w:w="1834" w:type="dxa"/>
            <w:gridSpan w:val="3"/>
            <w:vAlign w:val="bottom"/>
          </w:tcPr>
          <w:p w:rsidR="002D1FEF" w:rsidRPr="00EF7C84" w:rsidRDefault="002D1FEF" w:rsidP="00BC1D9C">
            <w:pPr>
              <w:spacing w:line="277" w:lineRule="exact"/>
              <w:ind w:right="2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3183606.51</w:t>
            </w:r>
          </w:p>
        </w:tc>
        <w:tc>
          <w:tcPr>
            <w:tcW w:w="2513" w:type="dxa"/>
          </w:tcPr>
          <w:p w:rsidR="002D1FEF" w:rsidRPr="00EF7C84" w:rsidRDefault="002D1FEF" w:rsidP="00BC1D9C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D1FEF" w:rsidRDefault="002D1FEF" w:rsidP="00BC1D9C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D1FEF" w:rsidTr="00BC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0"/>
        </w:trPr>
        <w:tc>
          <w:tcPr>
            <w:tcW w:w="842" w:type="dxa"/>
            <w:vAlign w:val="bottom"/>
          </w:tcPr>
          <w:p w:rsidR="002D1FEF" w:rsidRPr="00EF7C84" w:rsidRDefault="002D1FEF" w:rsidP="00BC1D9C">
            <w:pPr>
              <w:ind w:right="2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4" w:type="dxa"/>
            <w:vAlign w:val="bottom"/>
          </w:tcPr>
          <w:p w:rsidR="002D1FEF" w:rsidRPr="00EF7C84" w:rsidRDefault="002D1FEF" w:rsidP="00BC1D9C">
            <w:pPr>
              <w:spacing w:line="277" w:lineRule="exact"/>
              <w:ind w:right="4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576765.94</w:t>
            </w:r>
          </w:p>
        </w:tc>
        <w:tc>
          <w:tcPr>
            <w:tcW w:w="1834" w:type="dxa"/>
            <w:gridSpan w:val="3"/>
            <w:vAlign w:val="bottom"/>
          </w:tcPr>
          <w:p w:rsidR="002D1FEF" w:rsidRPr="00EF7C84" w:rsidRDefault="002D1FEF" w:rsidP="00BC1D9C">
            <w:pPr>
              <w:spacing w:line="277" w:lineRule="exact"/>
              <w:ind w:right="200"/>
              <w:jc w:val="right"/>
              <w:rPr>
                <w:sz w:val="20"/>
                <w:szCs w:val="20"/>
              </w:rPr>
            </w:pPr>
            <w:r w:rsidRPr="00EF7C84">
              <w:rPr>
                <w:rFonts w:ascii="Tahoma" w:eastAsia="Tahoma" w:hAnsi="Tahoma" w:cs="Tahoma"/>
                <w:sz w:val="20"/>
                <w:szCs w:val="20"/>
              </w:rPr>
              <w:t>3183606.51</w:t>
            </w:r>
          </w:p>
        </w:tc>
        <w:tc>
          <w:tcPr>
            <w:tcW w:w="2513" w:type="dxa"/>
          </w:tcPr>
          <w:p w:rsidR="002D1FEF" w:rsidRDefault="002D1FEF" w:rsidP="00BC1D9C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D1FEF" w:rsidRDefault="002D1FEF" w:rsidP="00BC1D9C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№ 4 </w:t>
      </w:r>
    </w:p>
    <w:p w:rsidR="002D1FEF" w:rsidRDefault="002D1FEF" w:rsidP="002D1FEF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2D1FEF" w:rsidRDefault="002D1FEF" w:rsidP="002D1FEF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2D1FEF" w:rsidRPr="00A744A1" w:rsidRDefault="002D1FEF" w:rsidP="002D1FEF">
      <w:pPr>
        <w:pStyle w:val="a3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2D1FEF" w:rsidRPr="00996012" w:rsidRDefault="002D1FEF" w:rsidP="002D1FE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/>
          <w:i/>
          <w:sz w:val="24"/>
          <w:szCs w:val="24"/>
        </w:rPr>
        <w:t>03.03.2020</w:t>
      </w:r>
      <w:r>
        <w:rPr>
          <w:rFonts w:ascii="Times New Roman" w:hAnsi="Times New Roman" w:cs="Times New Roman"/>
          <w:sz w:val="24"/>
          <w:szCs w:val="24"/>
        </w:rPr>
        <w:t xml:space="preserve">        №        </w:t>
      </w:r>
      <w:r>
        <w:rPr>
          <w:rFonts w:ascii="Times New Roman" w:hAnsi="Times New Roman" w:cs="Times New Roman"/>
          <w:b/>
          <w:i/>
          <w:sz w:val="24"/>
          <w:szCs w:val="24"/>
        </w:rPr>
        <w:t>222</w:t>
      </w:r>
    </w:p>
    <w:p w:rsidR="002D1FEF" w:rsidRDefault="002D1FEF" w:rsidP="002D1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left:0;text-align:left;margin-left:401.6pt;margin-top:.1pt;width:60.75pt;height:1.5pt;flip:y;z-index:25167257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left:0;text-align:left;margin-left:286.9pt;margin-top:1.6pt;width:78.75pt;height:1.5pt;flip:y;z-index:251671552" o:connectortype="straight"/>
        </w:pict>
      </w:r>
    </w:p>
    <w:p w:rsidR="002D1FEF" w:rsidRDefault="002D1FEF" w:rsidP="002D1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70"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2D1FEF" w:rsidRDefault="002D1FEF" w:rsidP="002D1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Чертежи межевания территории</w:t>
      </w:r>
    </w:p>
    <w:p w:rsidR="002D1FEF" w:rsidRDefault="002D1FEF" w:rsidP="002D1F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97790</wp:posOffset>
            </wp:positionV>
            <wp:extent cx="5448300" cy="7754620"/>
            <wp:effectExtent l="19050" t="0" r="0" b="0"/>
            <wp:wrapNone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75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FEF" w:rsidRDefault="002D1FEF" w:rsidP="002D1FEF">
      <w:pPr>
        <w:spacing w:line="325" w:lineRule="exact"/>
        <w:rPr>
          <w:sz w:val="20"/>
          <w:szCs w:val="20"/>
        </w:rPr>
      </w:pPr>
    </w:p>
    <w:p w:rsidR="002D1FEF" w:rsidRDefault="002D1FEF" w:rsidP="002D1FEF">
      <w:pPr>
        <w:spacing w:line="1439" w:lineRule="exact"/>
        <w:rPr>
          <w:noProof/>
          <w:sz w:val="20"/>
          <w:szCs w:val="20"/>
        </w:rPr>
      </w:pPr>
    </w:p>
    <w:p w:rsidR="002D1FEF" w:rsidRDefault="002D1FEF" w:rsidP="002D1FEF">
      <w:pPr>
        <w:spacing w:line="1439" w:lineRule="exact"/>
        <w:jc w:val="center"/>
        <w:rPr>
          <w:sz w:val="20"/>
          <w:szCs w:val="20"/>
        </w:rPr>
      </w:pPr>
    </w:p>
    <w:p w:rsidR="002D1FEF" w:rsidRPr="00420E28" w:rsidRDefault="002D1FEF" w:rsidP="002D1F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FEF" w:rsidRDefault="002D1FEF" w:rsidP="002D1FEF">
      <w:pPr>
        <w:pStyle w:val="a3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2D1FEF" w:rsidRDefault="002D1FEF" w:rsidP="002D1FEF">
      <w:pPr>
        <w:pStyle w:val="a3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2D1FEF" w:rsidRPr="000C35B7" w:rsidRDefault="002D1FEF" w:rsidP="002D1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FEF" w:rsidRDefault="002D1FEF" w:rsidP="002D1FEF">
      <w:pPr>
        <w:pStyle w:val="a3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2D1FEF" w:rsidRDefault="002D1FEF" w:rsidP="002D1FEF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2D1FEF" w:rsidRDefault="002D1FEF" w:rsidP="002D1FEF">
      <w:pPr>
        <w:spacing w:line="200" w:lineRule="exact"/>
        <w:rPr>
          <w:sz w:val="20"/>
          <w:szCs w:val="20"/>
        </w:rPr>
      </w:pPr>
    </w:p>
    <w:p w:rsidR="002D1FEF" w:rsidRDefault="002D1FEF" w:rsidP="002D1F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1FEF" w:rsidRDefault="002D1FEF" w:rsidP="002D1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FEF" w:rsidRDefault="002D1FEF"/>
    <w:sectPr w:rsidR="002D1FEF" w:rsidSect="002D1FE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42904"/>
    <w:rsid w:val="002D1FEF"/>
    <w:rsid w:val="00B4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5"/>
        <o:r id="V:Rule4" type="connector" idref="#_x0000_s1031"/>
        <o:r id="V:Rule5" type="connector" idref="#_x0000_s1029"/>
        <o:r id="V:Rule6" type="connector" idref="#_x0000_s1028"/>
        <o:r id="V:Rule7" type="connector" idref="#_x0000_s1032"/>
        <o:r id="V:Rule8" type="connector" idref="#_x0000_s1033"/>
        <o:r id="V:Rule9" type="connector" idref="#_x0000_s1030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429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B42904"/>
    <w:pPr>
      <w:spacing w:after="0" w:line="240" w:lineRule="auto"/>
    </w:pPr>
  </w:style>
  <w:style w:type="paragraph" w:customStyle="1" w:styleId="ConsPlusNormal">
    <w:name w:val="ConsPlusNormal"/>
    <w:link w:val="ConsPlusNormal0"/>
    <w:rsid w:val="00B42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2904"/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2D1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ычный нум. список"/>
    <w:basedOn w:val="a"/>
    <w:qFormat/>
    <w:rsid w:val="002D1FEF"/>
    <w:pPr>
      <w:tabs>
        <w:tab w:val="num" w:pos="0"/>
      </w:tabs>
      <w:suppressAutoHyphens/>
      <w:spacing w:before="45" w:after="0" w:line="240" w:lineRule="auto"/>
      <w:ind w:left="147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D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zim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7894-2C5E-4E26-B202-EF183718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 Викторовна</dc:creator>
  <cp:keywords/>
  <dc:description/>
  <cp:lastModifiedBy>Ершова Елена Викторовна</cp:lastModifiedBy>
  <cp:revision>2</cp:revision>
  <dcterms:created xsi:type="dcterms:W3CDTF">2020-03-05T00:50:00Z</dcterms:created>
  <dcterms:modified xsi:type="dcterms:W3CDTF">2020-03-05T01:10:00Z</dcterms:modified>
</cp:coreProperties>
</file>