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0D" w:rsidRPr="00FF6432" w:rsidRDefault="00331A0D" w:rsidP="0033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331A0D" w:rsidRPr="00FF6432" w:rsidRDefault="00331A0D" w:rsidP="0033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331A0D" w:rsidRPr="0076472E" w:rsidRDefault="00331A0D" w:rsidP="0033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1A0D" w:rsidRPr="0076472E" w:rsidRDefault="00331A0D" w:rsidP="0033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331A0D" w:rsidRPr="0076472E" w:rsidRDefault="00331A0D" w:rsidP="0033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331A0D" w:rsidRDefault="00331A0D" w:rsidP="00331A0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1A0D" w:rsidRDefault="00331A0D" w:rsidP="00331A0D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31A0D" w:rsidRDefault="00331A0D" w:rsidP="00331A0D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1A0D" w:rsidRPr="00884C2D" w:rsidRDefault="00331A0D" w:rsidP="00331A0D">
      <w:pPr>
        <w:pStyle w:val="Con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162560</wp:posOffset>
                </wp:positionV>
                <wp:extent cx="504825" cy="0"/>
                <wp:effectExtent l="9525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3.7pt;margin-top:12.8pt;width:3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leGwIAADo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от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30.10.2020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  №     </w:t>
      </w:r>
      <w:r>
        <w:rPr>
          <w:rFonts w:ascii="Times New Roman" w:hAnsi="Times New Roman" w:cs="Times New Roman"/>
          <w:b/>
          <w:i/>
          <w:sz w:val="24"/>
          <w:szCs w:val="24"/>
        </w:rPr>
        <w:t>916</w:t>
      </w:r>
    </w:p>
    <w:p w:rsidR="00331A0D" w:rsidRDefault="00331A0D" w:rsidP="0033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39370</wp:posOffset>
                </wp:positionV>
                <wp:extent cx="895350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10.7pt;margin-top:3.1pt;width: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ka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"/>
            </w:pict>
          </mc:Fallback>
        </mc:AlternateContent>
      </w:r>
    </w:p>
    <w:p w:rsidR="00331A0D" w:rsidRPr="0076472E" w:rsidRDefault="00331A0D" w:rsidP="0033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31A0D" w:rsidRDefault="00331A0D" w:rsidP="00331A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</w:t>
      </w:r>
    </w:p>
    <w:p w:rsidR="00331A0D" w:rsidRDefault="00331A0D" w:rsidP="00331A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отклонение </w:t>
      </w:r>
    </w:p>
    <w:p w:rsidR="00331A0D" w:rsidRDefault="00331A0D" w:rsidP="00331A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331A0D" w:rsidRPr="003329AE" w:rsidRDefault="00331A0D" w:rsidP="00331A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</w:p>
    <w:p w:rsidR="00331A0D" w:rsidRPr="003329AE" w:rsidRDefault="00331A0D" w:rsidP="00331A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A0D" w:rsidRDefault="00331A0D" w:rsidP="00331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A0D" w:rsidRPr="00FA6149" w:rsidRDefault="00331A0D" w:rsidP="00331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3C0A">
        <w:rPr>
          <w:rFonts w:ascii="Times New Roman" w:eastAsia="Times New Roman" w:hAnsi="Times New Roman"/>
          <w:sz w:val="24"/>
          <w:szCs w:val="24"/>
        </w:rPr>
        <w:t>В целях</w:t>
      </w:r>
      <w:r>
        <w:rPr>
          <w:rFonts w:ascii="Times New Roman" w:eastAsia="Times New Roman" w:hAnsi="Times New Roman"/>
          <w:sz w:val="24"/>
          <w:szCs w:val="24"/>
        </w:rPr>
        <w:t xml:space="preserve"> выявления и учёта мнения и интересов жителей Харайгунского муниципального образования по вопросу предоставления разрешения на отклонение </w:t>
      </w:r>
      <w:r w:rsidRPr="001C08D1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руководствуясь статьями</w:t>
      </w:r>
      <w:r w:rsidRPr="007E6616">
        <w:rPr>
          <w:rFonts w:ascii="Times New Roman" w:hAnsi="Times New Roman" w:cs="Times New Roman"/>
          <w:sz w:val="24"/>
          <w:szCs w:val="24"/>
        </w:rPr>
        <w:t xml:space="preserve"> 5.1, 40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статьей</w:t>
      </w:r>
      <w:r w:rsidRPr="007E6616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от 06.10.2003 г. № </w:t>
      </w:r>
      <w:r w:rsidRPr="0076472E">
        <w:rPr>
          <w:rFonts w:ascii="Times New Roman" w:eastAsia="Times New Roman" w:hAnsi="Times New Roman"/>
          <w:sz w:val="24"/>
          <w:szCs w:val="20"/>
        </w:rPr>
        <w:t>131-ФЗ</w:t>
      </w:r>
      <w:r w:rsidRPr="007E661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>Зиминского муниципального района от 26.09.2018  № 344, постановлением администрации Зиминского районного муниципаль-ного образования от 28.11.2018 № 1245 "О создании комиссии по землепользованию и застройке Зиминского районного муниципального образования"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331A0D" w:rsidRDefault="00331A0D" w:rsidP="00331A0D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331A0D" w:rsidRDefault="00331A0D" w:rsidP="00331A0D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331A0D" w:rsidRPr="00113C0A" w:rsidRDefault="00331A0D" w:rsidP="00331A0D">
      <w:pPr>
        <w:spacing w:after="0" w:line="240" w:lineRule="auto"/>
        <w:ind w:firstLine="709"/>
        <w:rPr>
          <w:rFonts w:ascii="Times New Roman" w:eastAsia="Times New Roman" w:hAnsi="Times New Roman"/>
          <w:sz w:val="27"/>
          <w:szCs w:val="27"/>
        </w:rPr>
      </w:pPr>
    </w:p>
    <w:p w:rsidR="00331A0D" w:rsidRPr="009759C8" w:rsidRDefault="00331A0D" w:rsidP="00331A0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149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Харайгунского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жилой застройки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38:05:121501:649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площадью 1536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Зиминский район, уч. Буринская Дача, ул. Центральная, 86 Б</w:t>
      </w:r>
      <w:r w:rsidRPr="00EA3398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красной линии проезда между домовладениями № 88 и № 86 Б ул. Центральная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 основного строения до 0 м (далее - проект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331A0D" w:rsidRPr="009759C8" w:rsidRDefault="00331A0D" w:rsidP="00331A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2. Комиссии по </w:t>
      </w:r>
      <w:r>
        <w:rPr>
          <w:rFonts w:ascii="Times New Roman" w:hAnsi="Times New Roman" w:cs="Times New Roman"/>
          <w:sz w:val="24"/>
          <w:szCs w:val="24"/>
        </w:rPr>
        <w:t>землепользованию и застройке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331A0D" w:rsidRPr="009759C8" w:rsidRDefault="00331A0D" w:rsidP="00331A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 xml:space="preserve">в срок не более одного месяца со дня опубликования оповещения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9759C8">
        <w:rPr>
          <w:rFonts w:ascii="Times New Roman" w:hAnsi="Times New Roman" w:cs="Times New Roman"/>
          <w:sz w:val="24"/>
          <w:szCs w:val="24"/>
        </w:rPr>
        <w:t xml:space="preserve">публичных слушаний,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абзацем "б" подпункта 2 </w:t>
      </w:r>
      <w:r w:rsidRPr="009759C8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проекту;</w:t>
      </w:r>
    </w:p>
    <w:p w:rsidR="00331A0D" w:rsidRPr="009759C8" w:rsidRDefault="00331A0D" w:rsidP="00331A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331A0D" w:rsidRPr="009759C8" w:rsidRDefault="00331A0D" w:rsidP="00331A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а)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331A0D" w:rsidRPr="009759C8" w:rsidRDefault="00331A0D" w:rsidP="00331A0D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>б)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331A0D" w:rsidRPr="009759C8" w:rsidRDefault="00331A0D" w:rsidP="00331A0D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в)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331A0D" w:rsidRDefault="00331A0D" w:rsidP="00331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r w:rsidRPr="00C20705">
        <w:rPr>
          <w:rFonts w:ascii="Times New Roman" w:hAnsi="Times New Roman"/>
          <w:sz w:val="24"/>
          <w:szCs w:val="24"/>
        </w:rPr>
        <w:t xml:space="preserve">Управляющему делами администрации Зиминского районного муниципального образования Тютневой Т.Е. </w:t>
      </w:r>
      <w:r>
        <w:rPr>
          <w:rFonts w:ascii="Times New Roman" w:eastAsia="Times New Roman" w:hAnsi="Times New Roman"/>
          <w:sz w:val="24"/>
          <w:szCs w:val="20"/>
        </w:rPr>
        <w:t>о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публиковать настоящее постановление в информационно-аналитическом, общественно-политическом еженедельнике «Вестник района» и разместить на официальном сайте администрации Зиминского районного муниципального образования </w:t>
      </w:r>
      <w:hyperlink r:id="rId7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331A0D" w:rsidRPr="00113C0A" w:rsidRDefault="00331A0D" w:rsidP="00331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А.А. Ширяева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A0D" w:rsidRDefault="00331A0D" w:rsidP="00331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1A0D" w:rsidRDefault="00331A0D" w:rsidP="00331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1A0D" w:rsidRDefault="00331A0D" w:rsidP="00331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1A0D" w:rsidRDefault="00331A0D" w:rsidP="00331A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331A0D" w:rsidRDefault="00331A0D" w:rsidP="00331A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Н.В. Никитина</w:t>
      </w:r>
    </w:p>
    <w:p w:rsidR="00331A0D" w:rsidRDefault="00331A0D" w:rsidP="00331A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31A0D" w:rsidRDefault="00331A0D" w:rsidP="00331A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A0D" w:rsidRDefault="00331A0D" w:rsidP="00331A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A0D" w:rsidRDefault="00331A0D" w:rsidP="00331A0D"/>
    <w:p w:rsidR="00331A0D" w:rsidRDefault="00331A0D" w:rsidP="00331A0D"/>
    <w:p w:rsidR="00331A0D" w:rsidRDefault="00331A0D" w:rsidP="00331A0D"/>
    <w:p w:rsidR="00331A0D" w:rsidRDefault="00331A0D" w:rsidP="00331A0D"/>
    <w:p w:rsidR="00331A0D" w:rsidRDefault="00331A0D" w:rsidP="00331A0D"/>
    <w:p w:rsidR="00331A0D" w:rsidRDefault="00331A0D" w:rsidP="00331A0D"/>
    <w:p w:rsidR="00331A0D" w:rsidRDefault="00331A0D" w:rsidP="00331A0D"/>
    <w:p w:rsidR="00331A0D" w:rsidRDefault="00331A0D" w:rsidP="00331A0D"/>
    <w:p w:rsidR="00331A0D" w:rsidRDefault="00331A0D" w:rsidP="00331A0D"/>
    <w:p w:rsidR="00331A0D" w:rsidRDefault="00331A0D" w:rsidP="00331A0D"/>
    <w:p w:rsidR="00331A0D" w:rsidRDefault="00331A0D" w:rsidP="00331A0D"/>
    <w:p w:rsidR="00331A0D" w:rsidRDefault="00331A0D" w:rsidP="00331A0D"/>
    <w:p w:rsidR="00331A0D" w:rsidRDefault="00331A0D" w:rsidP="00331A0D"/>
    <w:p w:rsidR="00331A0D" w:rsidRDefault="00331A0D" w:rsidP="00331A0D"/>
    <w:p w:rsidR="00331A0D" w:rsidRDefault="00331A0D" w:rsidP="00331A0D"/>
    <w:p w:rsidR="00331A0D" w:rsidRDefault="00331A0D" w:rsidP="00331A0D"/>
    <w:p w:rsidR="00331A0D" w:rsidRDefault="00331A0D" w:rsidP="00331A0D"/>
    <w:p w:rsidR="00651ED4" w:rsidRDefault="00651ED4">
      <w:bookmarkStart w:id="0" w:name="_GoBack"/>
      <w:bookmarkEnd w:id="0"/>
    </w:p>
    <w:sectPr w:rsidR="00651ED4" w:rsidSect="0065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791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0D"/>
    <w:rsid w:val="0016013E"/>
    <w:rsid w:val="001F08AA"/>
    <w:rsid w:val="00331A0D"/>
    <w:rsid w:val="00651ED4"/>
    <w:rsid w:val="00723B7A"/>
    <w:rsid w:val="009055BC"/>
    <w:rsid w:val="00A45F3A"/>
    <w:rsid w:val="00A828EE"/>
    <w:rsid w:val="00D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31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331A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31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331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2020-11-02T05:40:00Z</dcterms:created>
  <dcterms:modified xsi:type="dcterms:W3CDTF">2020-11-02T05:41:00Z</dcterms:modified>
</cp:coreProperties>
</file>