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EF" w:rsidRPr="008D7441" w:rsidRDefault="006823EF" w:rsidP="00682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>ПАМЯТКА</w:t>
      </w:r>
    </w:p>
    <w:p w:rsidR="008D7441" w:rsidRPr="008D7441" w:rsidRDefault="008D7441" w:rsidP="00682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>что необходимо предпринять в случае ликвидации предприятия для обеспечения сохранности архивных документов, имеющих социальную, юридическую, практическую значимость:</w:t>
      </w:r>
    </w:p>
    <w:p w:rsidR="008D7441" w:rsidRPr="008D7441" w:rsidRDefault="008D7441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1.    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 соответствии с 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п. 2 ст. 62 Гражданского кодекса РФ учредител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ю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юридического лица или орган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у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, принявш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ему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решение о ликвидации юридического лица, назнача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ть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ликвидационную комиссию (ликвидатора) и устан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овить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порядок и сроки ликвидации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2.    Разработать и утвердить Положение о ликвидационной комиссии, в которое необходимо включить раздел о документах (уничтожении документов с истекшими сроками хранения, упорядочивании оставшихся и их передаче вышестоящей организации и</w:t>
      </w:r>
      <w:r w:rsidR="008D7441"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(или)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в архивное учреждение, о лицах, ответственных за реализацию этих положений)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3.    От имени ликвидационной комиссии инициировать процесс по включению документов предприя</w:t>
      </w:r>
      <w:r w:rsidR="008D7441"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тия в состав Архивного фонда РФ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, а также заключению договора с государственным или муниципальным архивом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4.    Необходимо поставить в известность о начале процедуры ликвидации предприятия орган управления архивным делом по месту нахождения предприятия  путем направления информационного письма с просьбой оказать содействие в дальнейшей судьбе документов ликвидируемой организации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5.    Определить перечень дел, подлежащих передаче 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на дальнейшее архивное хранение;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6.    Определить перечень дел, подлежащих научно-технической обработке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7.   Определить перечень дел временного хранения с истекшими сроками хранения и составить акт на уничтожение</w:t>
      </w:r>
      <w:r w:rsid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8.    Определить перечень дел временного хранения, срок действия которых еще не истек на момент ликвидации организации, и составить на эти документы опись или акт – в зависимости от указаний архива</w:t>
      </w:r>
      <w:r w:rsidR="007159C8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9.    После определения всей документационной массы необходимо организовать заседание экспертной комиссии и результаты ее работы зафиксировать в протоколе</w:t>
      </w:r>
      <w:r w:rsidR="007159C8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10. Все документы должны быть поставлены на архивный учет, а именно: сформированы в дела и включены в описи дел. Вместе с тем должны быть оформлены учетные документы: дело фонда, реестр описей, научно-справочный аппарат (историческая справка, предисловия к описям), сами описи и др.</w:t>
      </w:r>
      <w:r w:rsidR="007159C8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6823EF" w:rsidRPr="008D7441" w:rsidRDefault="006823EF" w:rsidP="008D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11. Направить письмо </w:t>
      </w:r>
      <w:proofErr w:type="gramStart"/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с просьбой о принятии документов на хранение в архив по месту</w:t>
      </w:r>
      <w:proofErr w:type="gramEnd"/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нахождения ликвидируемого предприятия.</w:t>
      </w:r>
    </w:p>
    <w:p w:rsidR="00824759" w:rsidRPr="008D7441" w:rsidRDefault="00824759" w:rsidP="008D7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D7C" w:rsidRPr="008D7441" w:rsidRDefault="00DC0D7C" w:rsidP="008D7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D7C" w:rsidRPr="008D7441" w:rsidRDefault="00DC0D7C" w:rsidP="008D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lastRenderedPageBreak/>
        <w:t>Прием документов по личному составу в архив</w:t>
      </w:r>
    </w:p>
    <w:p w:rsidR="008D7441" w:rsidRPr="008D7441" w:rsidRDefault="008D7441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 Прием документов по личному составу в архив осуществляется при ликвидации организации. К документам по личному составу относятся: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Приказы по личному составу (прием, увольнение, перевод, перемещение);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Личные карточки формы Т-2 работников;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Личные дела работников;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Расчетно-платежные ведомости по начислению заработной платы (лицевые счета работников);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Трудовые договора на определенный срок;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Акты о несчастных случаях;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Реестр работников, пользующихся правом на льготно</w:t>
      </w:r>
      <w:r w:rsidR="007159C8">
        <w:rPr>
          <w:rFonts w:ascii="Times New Roman" w:eastAsia="Times New Roman" w:hAnsi="Times New Roman" w:cs="Times New Roman"/>
          <w:color w:val="030000"/>
          <w:sz w:val="28"/>
          <w:szCs w:val="28"/>
        </w:rPr>
        <w:t>е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пенсионно</w:t>
      </w:r>
      <w:r w:rsidR="007159C8">
        <w:rPr>
          <w:rFonts w:ascii="Times New Roman" w:eastAsia="Times New Roman" w:hAnsi="Times New Roman" w:cs="Times New Roman"/>
          <w:color w:val="030000"/>
          <w:sz w:val="28"/>
          <w:szCs w:val="28"/>
        </w:rPr>
        <w:t>е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обеспечени</w:t>
      </w:r>
      <w:r w:rsidR="007159C8">
        <w:rPr>
          <w:rFonts w:ascii="Times New Roman" w:eastAsia="Times New Roman" w:hAnsi="Times New Roman" w:cs="Times New Roman"/>
          <w:color w:val="030000"/>
          <w:sz w:val="28"/>
          <w:szCs w:val="28"/>
        </w:rPr>
        <w:t>е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в связи с вредными условиями труда (льготная справка) – при наличии вредного производства;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Список работников, награжденных правительственными наградами;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Невостребованные личные документы (трудовая книжка, диплом, аттестат и др.);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Уставные документы.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Указанные документы имеют срок хранения 75</w:t>
      </w:r>
      <w:r w:rsidR="007159C8">
        <w:rPr>
          <w:rFonts w:ascii="Times New Roman" w:eastAsia="Times New Roman" w:hAnsi="Times New Roman" w:cs="Times New Roman"/>
          <w:color w:val="030000"/>
          <w:sz w:val="28"/>
          <w:szCs w:val="28"/>
        </w:rPr>
        <w:t>/50</w:t>
      </w: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лет и являются единственным основанием для восстановления трудового стажа и начисления пенсий гражданам. Документы принимаются в архив в упорядоченном состоянии согласно требованиям: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 нумерация листов;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 составление листа-заверителя;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 составление внутренней описи документов;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 подшивка или переплет дела;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>-         оформление обложки дела.</w:t>
      </w:r>
    </w:p>
    <w:p w:rsidR="00DC0D7C" w:rsidRPr="008D7441" w:rsidRDefault="00DC0D7C" w:rsidP="008D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8D744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При оформлении документов следует руководствоваться </w:t>
      </w:r>
      <w:r w:rsidR="007159C8">
        <w:rPr>
          <w:rFonts w:ascii="Times New Roman" w:eastAsia="Times New Roman" w:hAnsi="Times New Roman" w:cs="Times New Roman"/>
          <w:color w:val="030000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 526.</w:t>
      </w:r>
    </w:p>
    <w:p w:rsidR="00DC0D7C" w:rsidRPr="008D7441" w:rsidRDefault="00DC0D7C" w:rsidP="008D74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D7C" w:rsidRPr="008D7441" w:rsidSect="0092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3EF"/>
    <w:rsid w:val="006823EF"/>
    <w:rsid w:val="007159C8"/>
    <w:rsid w:val="00824759"/>
    <w:rsid w:val="008D7441"/>
    <w:rsid w:val="00924865"/>
    <w:rsid w:val="009B6996"/>
    <w:rsid w:val="00DC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65"/>
  </w:style>
  <w:style w:type="paragraph" w:styleId="2">
    <w:name w:val="heading 2"/>
    <w:basedOn w:val="a"/>
    <w:link w:val="20"/>
    <w:uiPriority w:val="9"/>
    <w:qFormat/>
    <w:rsid w:val="00682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3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2020-08-11T05:50:00Z</dcterms:created>
  <dcterms:modified xsi:type="dcterms:W3CDTF">2020-08-13T01:12:00Z</dcterms:modified>
</cp:coreProperties>
</file>